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page" w:horzAnchor="page" w:tblpX="9056" w:tblpY="3074"/>
        <w:tblOverlap w:val="never"/>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tblGrid>
      <w:tr w:rsidR="007D1837" w14:paraId="5668BCB9" w14:textId="77777777" w:rsidTr="00ED725D">
        <w:trPr>
          <w:trHeight w:val="1984"/>
        </w:trPr>
        <w:tc>
          <w:tcPr>
            <w:tcW w:w="2268" w:type="dxa"/>
          </w:tcPr>
          <w:p w14:paraId="3FDD7CA5" w14:textId="77777777" w:rsidR="005E4A89" w:rsidRDefault="005E4A89" w:rsidP="005E4A89">
            <w:pPr>
              <w:pStyle w:val="Zusatzinformationen"/>
            </w:pPr>
            <w:r>
              <w:t>Domaine d'activité</w:t>
            </w:r>
          </w:p>
          <w:p w14:paraId="5668BCB8" w14:textId="2F03A2A1" w:rsidR="00C52A48" w:rsidRDefault="005E4A89" w:rsidP="005E4A89">
            <w:pPr>
              <w:pStyle w:val="Zusatzinformationen"/>
            </w:pPr>
            <w:r>
              <w:t>BU/Domaine d'activité</w:t>
            </w:r>
          </w:p>
        </w:tc>
      </w:tr>
    </w:tbl>
    <w:p w14:paraId="5668BCBA" w14:textId="77777777" w:rsidR="005D61E6" w:rsidRPr="00557323" w:rsidRDefault="005D61E6">
      <w:r w:rsidRPr="00557323">
        <mc:AlternateContent>
          <mc:Choice Requires="wps">
            <w:drawing>
              <wp:anchor distT="0" distB="0" distL="114300" distR="114300" simplePos="0" relativeHeight="251659264" behindDoc="0" locked="0" layoutInCell="1" allowOverlap="1" wp14:anchorId="5668BD3A" wp14:editId="0C636A27">
                <wp:simplePos x="0" y="0"/>
                <wp:positionH relativeFrom="column">
                  <wp:posOffset>49254</wp:posOffset>
                </wp:positionH>
                <wp:positionV relativeFrom="paragraph">
                  <wp:posOffset>1095541</wp:posOffset>
                </wp:positionV>
                <wp:extent cx="5727700" cy="7482177"/>
                <wp:effectExtent l="0" t="0" r="6350" b="5080"/>
                <wp:wrapNone/>
                <wp:docPr id="3" name="Textfeld 3"/>
                <wp:cNvGraphicFramePr/>
                <a:graphic xmlns:a="http://schemas.openxmlformats.org/drawingml/2006/main">
                  <a:graphicData uri="http://schemas.microsoft.com/office/word/2010/wordprocessingShape">
                    <wps:wsp>
                      <wps:cNvSpPr txBox="1"/>
                      <wps:spPr>
                        <a:xfrm>
                          <a:off x="0" y="0"/>
                          <a:ext cx="5727700" cy="7482177"/>
                        </a:xfrm>
                        <a:prstGeom prst="rect">
                          <a:avLst/>
                        </a:prstGeom>
                        <a:solidFill>
                          <a:srgbClr val="EEF0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8BD48" w14:textId="2124486B" w:rsidR="005D61E6" w:rsidRPr="00557323" w:rsidRDefault="00D2673D" w:rsidP="005D61E6">
                            <w:r w:rsidRPr="00557323">
                              <w:rPr>
                                <w:b/>
                                <w:bCs/>
                                <w:sz w:val="28"/>
                                <w:szCs w:val="28"/>
                              </w:rPr>
                              <w:t>Notes sur l'utilisation de ce modèle</w:t>
                            </w:r>
                            <w:r w:rsidRPr="00557323">
                              <w:t xml:space="preserve"> </w:t>
                            </w:r>
                            <w:r w:rsidR="00166BB6" w:rsidRPr="00557323">
                              <w:rPr>
                                <w:rFonts w:ascii="TKTypeBold" w:hAnsi="TKTypeBold"/>
                                <w:sz w:val="24"/>
                                <w:szCs w:val="24"/>
                              </w:rPr>
                              <w:t>:</w:t>
                            </w:r>
                          </w:p>
                          <w:p w14:paraId="5668BD49" w14:textId="77777777" w:rsidR="005D61E6" w:rsidRPr="00557323" w:rsidRDefault="005D61E6" w:rsidP="005D61E6"/>
                          <w:p w14:paraId="2A05DE12" w14:textId="54CB65D9" w:rsidR="00167799" w:rsidRPr="00557323" w:rsidRDefault="00167799" w:rsidP="00167799">
                            <w:r w:rsidRPr="00557323">
                              <w:t>Notes sur l'utilisation de ce modèle</w:t>
                            </w:r>
                            <w:r w:rsidR="00473FCF" w:rsidRPr="00557323">
                              <w:t xml:space="preserve"> </w:t>
                            </w:r>
                            <w:r w:rsidRPr="00557323">
                              <w:t>:</w:t>
                            </w:r>
                          </w:p>
                          <w:p w14:paraId="33B16083" w14:textId="55A5CE66" w:rsidR="00EF0B4F" w:rsidRPr="00557323" w:rsidRDefault="00167799" w:rsidP="00EF0B4F">
                            <w:r w:rsidRPr="00557323">
                              <w:t>Destinataire</w:t>
                            </w:r>
                            <w:r w:rsidR="003D648C" w:rsidRPr="00557323">
                              <w:t xml:space="preserve"> </w:t>
                            </w:r>
                            <w:r w:rsidR="001C50B0" w:rsidRPr="00557323">
                              <w:t xml:space="preserve">: </w:t>
                            </w:r>
                            <w:r w:rsidR="001C50B0" w:rsidRPr="00557323">
                              <w:tab/>
                            </w:r>
                            <w:r w:rsidR="003D648C" w:rsidRPr="00557323">
                              <w:tab/>
                              <w:t xml:space="preserve">   </w:t>
                            </w:r>
                            <w:r w:rsidR="00EF0B4F" w:rsidRPr="00557323">
                              <w:t>Responsable de la conformité/DPO/DPC</w:t>
                            </w:r>
                          </w:p>
                          <w:p w14:paraId="5668BD4A" w14:textId="384CFF47" w:rsidR="001C50B0" w:rsidRPr="00557323" w:rsidRDefault="003D648C" w:rsidP="00167799">
                            <w:pPr>
                              <w:tabs>
                                <w:tab w:val="left" w:pos="2268"/>
                              </w:tabs>
                              <w:ind w:left="2268" w:hanging="2268"/>
                            </w:pPr>
                            <w:r w:rsidRPr="00557323">
                              <w:t xml:space="preserve"> </w:t>
                            </w:r>
                          </w:p>
                          <w:p w14:paraId="5668BD4B" w14:textId="59CC918A" w:rsidR="001C50B0" w:rsidRPr="00557323" w:rsidRDefault="003D648C" w:rsidP="001C50B0">
                            <w:pPr>
                              <w:tabs>
                                <w:tab w:val="left" w:pos="2268"/>
                              </w:tabs>
                              <w:ind w:left="2268" w:hanging="2268"/>
                            </w:pPr>
                            <w:r w:rsidRPr="00557323">
                              <w:t>Objet</w:t>
                            </w:r>
                            <w:r w:rsidRPr="00557323">
                              <w:t xml:space="preserve"> </w:t>
                            </w:r>
                            <w:r w:rsidR="001C50B0" w:rsidRPr="00557323">
                              <w:t xml:space="preserve">: </w:t>
                            </w:r>
                            <w:r w:rsidR="001C50B0" w:rsidRPr="00557323">
                              <w:tab/>
                            </w:r>
                            <w:r w:rsidR="00252010" w:rsidRPr="00557323">
                              <w:t>Information des partenaires commerciaux sur le stockage des données à caractère personnel (conformément aux articles 13/14 du règlement général sur la protection des données [RGPD]).</w:t>
                            </w:r>
                          </w:p>
                          <w:p w14:paraId="5668BD4C" w14:textId="0EEFB480" w:rsidR="001C50B0" w:rsidRPr="00557323" w:rsidRDefault="003D648C" w:rsidP="001C50B0">
                            <w:pPr>
                              <w:tabs>
                                <w:tab w:val="left" w:pos="2268"/>
                              </w:tabs>
                              <w:ind w:left="2268" w:hanging="2268"/>
                            </w:pPr>
                            <w:r w:rsidRPr="00557323">
                              <w:t xml:space="preserve">Utilisation </w:t>
                            </w:r>
                            <w:r w:rsidR="001C50B0" w:rsidRPr="00557323">
                              <w:t>:</w:t>
                            </w:r>
                            <w:r w:rsidR="001C50B0" w:rsidRPr="00557323">
                              <w:tab/>
                            </w:r>
                            <w:r w:rsidR="00DC029A" w:rsidRPr="00557323">
                              <w:t>Information des partenaires commerciaux ou de leurs employés</w:t>
                            </w:r>
                            <w:r w:rsidR="00DC029A" w:rsidRPr="00557323">
                              <w:t xml:space="preserve"> </w:t>
                            </w:r>
                            <w:r w:rsidR="001C50B0" w:rsidRPr="00557323">
                              <w:t>:</w:t>
                            </w:r>
                          </w:p>
                          <w:p w14:paraId="5668BD4D" w14:textId="5F9AA39F" w:rsidR="001C50B0" w:rsidRPr="00557323" w:rsidRDefault="00DC029A" w:rsidP="001C50B0">
                            <w:pPr>
                              <w:pStyle w:val="Paragraphedeliste"/>
                              <w:numPr>
                                <w:ilvl w:val="0"/>
                                <w:numId w:val="35"/>
                              </w:numPr>
                              <w:tabs>
                                <w:tab w:val="left" w:pos="2268"/>
                              </w:tabs>
                              <w:rPr>
                                <w:b/>
                                <w:bCs/>
                              </w:rPr>
                            </w:pPr>
                            <w:r w:rsidRPr="00557323">
                              <w:rPr>
                                <w:rFonts w:ascii="TKTypeBold" w:hAnsi="TKTypeBold"/>
                              </w:rPr>
                              <w:t xml:space="preserve">Obligatoire </w:t>
                            </w:r>
                            <w:r w:rsidR="001C50B0" w:rsidRPr="00557323">
                              <w:rPr>
                                <w:rFonts w:ascii="TKTypeBold" w:hAnsi="TKTypeBold"/>
                              </w:rPr>
                              <w:t>:</w:t>
                            </w:r>
                            <w:r w:rsidR="001C50B0" w:rsidRPr="00557323">
                              <w:t xml:space="preserve"> </w:t>
                            </w:r>
                            <w:r w:rsidR="00DE73EE" w:rsidRPr="00557323">
                              <w:t xml:space="preserve">Envoi aux partenaires commerciaux/employés lors du </w:t>
                            </w:r>
                            <w:r w:rsidR="00DE73EE" w:rsidRPr="00557323">
                              <w:rPr>
                                <w:b/>
                                <w:bCs/>
                              </w:rPr>
                              <w:t>premier contact</w:t>
                            </w:r>
                          </w:p>
                          <w:p w14:paraId="5668BD4E" w14:textId="1383485E" w:rsidR="001C50B0" w:rsidRPr="00557323" w:rsidRDefault="00DC029A" w:rsidP="001C50B0">
                            <w:pPr>
                              <w:pStyle w:val="Paragraphedeliste"/>
                              <w:numPr>
                                <w:ilvl w:val="0"/>
                                <w:numId w:val="35"/>
                              </w:numPr>
                              <w:tabs>
                                <w:tab w:val="left" w:pos="2268"/>
                              </w:tabs>
                            </w:pPr>
                            <w:r w:rsidRPr="00557323">
                              <w:rPr>
                                <w:rFonts w:ascii="TKTypeBold" w:hAnsi="TKTypeBold"/>
                              </w:rPr>
                              <w:t>Obligatoire</w:t>
                            </w:r>
                            <w:r w:rsidR="00557323">
                              <w:rPr>
                                <w:rFonts w:ascii="TKTypeBold" w:hAnsi="TKTypeBold"/>
                              </w:rPr>
                              <w:t xml:space="preserve"> </w:t>
                            </w:r>
                            <w:r w:rsidR="001C50B0" w:rsidRPr="00557323">
                              <w:rPr>
                                <w:rFonts w:ascii="TKTypeBold" w:hAnsi="TKTypeBold"/>
                              </w:rPr>
                              <w:t>:</w:t>
                            </w:r>
                            <w:r w:rsidR="001C50B0" w:rsidRPr="00557323">
                              <w:t xml:space="preserve"> </w:t>
                            </w:r>
                            <w:r w:rsidR="00380463" w:rsidRPr="00557323">
                              <w:t xml:space="preserve">Envoi à tous les partenaires </w:t>
                            </w:r>
                            <w:r w:rsidR="00380463" w:rsidRPr="00557323">
                              <w:rPr>
                                <w:b/>
                                <w:bCs/>
                              </w:rPr>
                              <w:t>commerciaux actifs existants</w:t>
                            </w:r>
                            <w:r w:rsidR="00380463" w:rsidRPr="00557323">
                              <w:t>. Les options suivantes s'appliquent :</w:t>
                            </w:r>
                          </w:p>
                          <w:p w14:paraId="20133186" w14:textId="632DE197" w:rsidR="00196E70" w:rsidRPr="00557323" w:rsidRDefault="00557323" w:rsidP="00196E70">
                            <w:pPr>
                              <w:pStyle w:val="Paragraphedeliste"/>
                              <w:numPr>
                                <w:ilvl w:val="0"/>
                                <w:numId w:val="38"/>
                              </w:numPr>
                            </w:pPr>
                            <w:r w:rsidRPr="00557323">
                              <w:t>Téléchargement</w:t>
                            </w:r>
                            <w:r w:rsidR="00196E70" w:rsidRPr="00557323">
                              <w:t xml:space="preserve"> des informations sur la page d'accueil locale et envoi d'un lien aux partenaires commerciaux (pour les partenaires commerciaux B2B, le lien peut être envoyé dans la signature d'un courrier électronique)</w:t>
                            </w:r>
                          </w:p>
                          <w:p w14:paraId="1B5FA771" w14:textId="77777777" w:rsidR="00196E70" w:rsidRPr="00557323" w:rsidRDefault="00196E70" w:rsidP="00196E70">
                            <w:pPr>
                              <w:pStyle w:val="Paragraphedeliste"/>
                              <w:ind w:left="2628"/>
                            </w:pPr>
                            <w:r w:rsidRPr="00557323">
                              <w:t xml:space="preserve">- envoi des informations par lettre, courrier électronique ou télécopie </w:t>
                            </w:r>
                          </w:p>
                          <w:p w14:paraId="3FA751A6" w14:textId="77777777" w:rsidR="00196E70" w:rsidRPr="00557323" w:rsidRDefault="00196E70" w:rsidP="00196E70">
                            <w:pPr>
                              <w:pStyle w:val="Paragraphedeliste"/>
                              <w:ind w:left="2628"/>
                            </w:pPr>
                            <w:r w:rsidRPr="00557323">
                              <w:t xml:space="preserve">- envoi de l'information dans le cadre d'une communication éventuelle. </w:t>
                            </w:r>
                          </w:p>
                          <w:p w14:paraId="5668BD52" w14:textId="77EB28A5" w:rsidR="001C50B0" w:rsidRPr="00557323" w:rsidRDefault="00BE1C84" w:rsidP="001C50B0">
                            <w:pPr>
                              <w:pStyle w:val="Paragraphedeliste"/>
                              <w:numPr>
                                <w:ilvl w:val="0"/>
                                <w:numId w:val="35"/>
                              </w:numPr>
                              <w:tabs>
                                <w:tab w:val="left" w:pos="2268"/>
                              </w:tabs>
                            </w:pPr>
                            <w:r w:rsidRPr="00557323">
                              <w:t>Les partenaires commerciaux qui ne sont plus actifs/indispensables doivent être supprimés du système CRM (tant qu'il n'existe pas d'autres motifs de conservation des données autorisés par les lois sur la protection des données) et ne doivent pas recevoir ces informations après leur suppression</w:t>
                            </w:r>
                            <w:r w:rsidR="00557323">
                              <w:t>…</w:t>
                            </w:r>
                          </w:p>
                          <w:p w14:paraId="5668BD53" w14:textId="3DB4D246" w:rsidR="001C50B0" w:rsidRPr="00557323" w:rsidRDefault="001C50B0" w:rsidP="001C50B0">
                            <w:pPr>
                              <w:tabs>
                                <w:tab w:val="left" w:pos="2268"/>
                              </w:tabs>
                              <w:ind w:left="2268" w:hanging="2268"/>
                            </w:pPr>
                            <w:r w:rsidRPr="00557323">
                              <w:t>Documentation</w:t>
                            </w:r>
                            <w:r w:rsidR="00557323">
                              <w:t xml:space="preserve"> </w:t>
                            </w:r>
                            <w:r w:rsidRPr="00557323">
                              <w:t>:</w:t>
                            </w:r>
                            <w:r w:rsidRPr="00557323">
                              <w:tab/>
                            </w:r>
                            <w:r w:rsidR="00557323" w:rsidRPr="00557323">
                              <w:t>Les informations correspondantes aux partenaires commerciaux doivent être suffisamment documentées par la société du groupe (GC) concernée afin de se conformer à ce que l'on appelle l'obligation de rendre compte du règlement général sur la protection des données (RGPD).</w:t>
                            </w:r>
                          </w:p>
                          <w:p w14:paraId="5668BD54" w14:textId="77777777" w:rsidR="00166BB6" w:rsidRPr="00557323" w:rsidRDefault="00166BB6" w:rsidP="00166BB6">
                            <w:pPr>
                              <w:tabs>
                                <w:tab w:val="left" w:pos="2268"/>
                              </w:tabs>
                              <w:ind w:left="2268" w:hanging="2268"/>
                            </w:pPr>
                          </w:p>
                          <w:p w14:paraId="5668BD55" w14:textId="77777777" w:rsidR="00166BB6" w:rsidRPr="00557323" w:rsidRDefault="00166BB6" w:rsidP="00166BB6">
                            <w:pPr>
                              <w:ind w:left="1701" w:hanging="1701"/>
                            </w:pPr>
                          </w:p>
                          <w:p w14:paraId="5668BD56" w14:textId="345E7F25" w:rsidR="00166BB6" w:rsidRPr="00382048" w:rsidRDefault="00166BB6" w:rsidP="00166BB6">
                            <w:pPr>
                              <w:ind w:left="1701" w:hanging="1701"/>
                            </w:pPr>
                            <w:r w:rsidRPr="00382048">
                              <w:t>Version</w:t>
                            </w:r>
                            <w:r w:rsidR="00282B63">
                              <w:t xml:space="preserve"> </w:t>
                            </w:r>
                            <w:r w:rsidRPr="00382048">
                              <w:t>:</w:t>
                            </w:r>
                            <w:r w:rsidRPr="00382048">
                              <w:tab/>
                            </w:r>
                            <w:r w:rsidR="001C50B0" w:rsidRPr="00382048">
                              <w:t>IGP_DE_1.0 (aut</w:t>
                            </w:r>
                            <w:r w:rsidR="009E0CB2" w:rsidRPr="00382048">
                              <w:t>eur</w:t>
                            </w:r>
                            <w:r w:rsidR="001C50B0" w:rsidRPr="00382048">
                              <w:t xml:space="preserve"> CPL)</w:t>
                            </w:r>
                          </w:p>
                          <w:p w14:paraId="5668BD57" w14:textId="77777777" w:rsidR="00166BB6" w:rsidRPr="00382048" w:rsidRDefault="00166BB6" w:rsidP="00166BB6">
                            <w:pPr>
                              <w:ind w:left="1701" w:hanging="1701"/>
                            </w:pPr>
                          </w:p>
                          <w:p w14:paraId="5668BD58" w14:textId="77777777" w:rsidR="00166BB6" w:rsidRPr="00382048" w:rsidRDefault="00166BB6" w:rsidP="00166BB6">
                            <w:pPr>
                              <w:ind w:left="1701" w:hanging="1701"/>
                            </w:pPr>
                          </w:p>
                          <w:p w14:paraId="010B658B" w14:textId="77777777" w:rsidR="00382048" w:rsidRDefault="00382048" w:rsidP="00382048">
                            <w:r>
                              <w:t>Légende pour le traitement local de ce modèle :</w:t>
                            </w:r>
                          </w:p>
                          <w:p w14:paraId="1D8D8F07" w14:textId="77777777" w:rsidR="00ED40CC" w:rsidRPr="00ED40CC" w:rsidRDefault="00ED40CC" w:rsidP="00ED40CC">
                            <w:pPr>
                              <w:rPr>
                                <w:color w:val="FFC000"/>
                              </w:rPr>
                            </w:pPr>
                            <w:r w:rsidRPr="00ED40CC">
                              <w:rPr>
                                <w:color w:val="FFC000"/>
                              </w:rPr>
                              <w:t># = Explication de ce qui doit être complété</w:t>
                            </w:r>
                          </w:p>
                          <w:p w14:paraId="5AB4BC29" w14:textId="77777777" w:rsidR="00ED40CC" w:rsidRPr="00ED40CC" w:rsidRDefault="00ED40CC" w:rsidP="00ED40CC">
                            <w:pPr>
                              <w:rPr>
                                <w:color w:val="FFC000"/>
                              </w:rPr>
                            </w:pPr>
                            <w:r w:rsidRPr="00ED40CC">
                              <w:rPr>
                                <w:color w:val="FFC000"/>
                              </w:rPr>
                              <w:t>Exemple = Exemple du degré de détail des informations à fournir</w:t>
                            </w:r>
                          </w:p>
                          <w:p w14:paraId="62A348B5" w14:textId="77777777" w:rsidR="00ED40CC" w:rsidRPr="00ED40CC" w:rsidRDefault="00ED40CC" w:rsidP="00ED40CC">
                            <w:pPr>
                              <w:rPr>
                                <w:color w:val="70AD47" w:themeColor="accent6"/>
                              </w:rPr>
                            </w:pPr>
                            <w:r w:rsidRPr="00ED40CC">
                              <w:rPr>
                                <w:color w:val="70AD47" w:themeColor="accent6"/>
                              </w:rPr>
                              <w:t>#Optionnel/variant = Le paragraphe ne doit être conservé que s'il s'applique à l'entreprise individuelle.</w:t>
                            </w:r>
                          </w:p>
                          <w:p w14:paraId="5668BD5D" w14:textId="77777777" w:rsidR="005D61E6" w:rsidRPr="00ED40CC" w:rsidRDefault="005D61E6" w:rsidP="005D61E6"/>
                          <w:p w14:paraId="5668BD5E" w14:textId="77777777" w:rsidR="005D61E6" w:rsidRPr="00ED40CC" w:rsidRDefault="005D61E6" w:rsidP="005D61E6"/>
                          <w:p w14:paraId="720E2DA9" w14:textId="77777777" w:rsidR="00E9735A" w:rsidRPr="00E9735A" w:rsidRDefault="00E9735A" w:rsidP="00E9735A">
                            <w:pPr>
                              <w:rPr>
                                <w:b/>
                                <w:bCs/>
                                <w:color w:val="FF0000"/>
                              </w:rPr>
                            </w:pPr>
                            <w:r w:rsidRPr="00E9735A">
                              <w:rPr>
                                <w:b/>
                                <w:bCs/>
                                <w:color w:val="FF0000"/>
                              </w:rPr>
                              <w:t>Veuillez supprimer cette zone de texte/page d'information et les commentaires lorsque vous créez vos informations pour les employés.</w:t>
                            </w:r>
                          </w:p>
                          <w:p w14:paraId="5668BD5F" w14:textId="57ABBA12" w:rsidR="005D61E6" w:rsidRPr="00E9735A" w:rsidRDefault="005D61E6" w:rsidP="00E9735A">
                            <w:pPr>
                              <w:rPr>
                                <w:rFonts w:ascii="TKTypeBold" w:hAnsi="TKTypeBold"/>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68BD3A" id="_x0000_t202" coordsize="21600,21600" o:spt="202" path="m,l,21600r21600,l21600,xe">
                <v:stroke joinstyle="miter"/>
                <v:path gradientshapeok="t" o:connecttype="rect"/>
              </v:shapetype>
              <v:shape id="Textfeld 3" o:spid="_x0000_s1026" type="#_x0000_t202" style="position:absolute;margin-left:3.9pt;margin-top:86.25pt;width:451pt;height:58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" fillcolor="#eef0f2" stroked="f" strokeweight=".5pt">
                <v:textbox>
                  <w:txbxContent>
                    <w:p w14:paraId="5668BD48" w14:textId="2124486B" w:rsidR="005D61E6" w:rsidRPr="00557323" w:rsidRDefault="00D2673D" w:rsidP="005D61E6">
                      <w:r w:rsidRPr="00557323">
                        <w:rPr>
                          <w:b/>
                          <w:bCs/>
                          <w:sz w:val="28"/>
                          <w:szCs w:val="28"/>
                        </w:rPr>
                        <w:t>Notes sur l'utilisation de ce modèle</w:t>
                      </w:r>
                      <w:r w:rsidRPr="00557323">
                        <w:t xml:space="preserve"> </w:t>
                      </w:r>
                      <w:r w:rsidR="00166BB6" w:rsidRPr="00557323">
                        <w:rPr>
                          <w:rFonts w:ascii="TKTypeBold" w:hAnsi="TKTypeBold"/>
                          <w:sz w:val="24"/>
                          <w:szCs w:val="24"/>
                        </w:rPr>
                        <w:t>:</w:t>
                      </w:r>
                    </w:p>
                    <w:p w14:paraId="5668BD49" w14:textId="77777777" w:rsidR="005D61E6" w:rsidRPr="00557323" w:rsidRDefault="005D61E6" w:rsidP="005D61E6"/>
                    <w:p w14:paraId="2A05DE12" w14:textId="54CB65D9" w:rsidR="00167799" w:rsidRPr="00557323" w:rsidRDefault="00167799" w:rsidP="00167799">
                      <w:r w:rsidRPr="00557323">
                        <w:t>Notes sur l'utilisation de ce modèle</w:t>
                      </w:r>
                      <w:r w:rsidR="00473FCF" w:rsidRPr="00557323">
                        <w:t xml:space="preserve"> </w:t>
                      </w:r>
                      <w:r w:rsidRPr="00557323">
                        <w:t>:</w:t>
                      </w:r>
                    </w:p>
                    <w:p w14:paraId="33B16083" w14:textId="55A5CE66" w:rsidR="00EF0B4F" w:rsidRPr="00557323" w:rsidRDefault="00167799" w:rsidP="00EF0B4F">
                      <w:r w:rsidRPr="00557323">
                        <w:t>Destinataire</w:t>
                      </w:r>
                      <w:r w:rsidR="003D648C" w:rsidRPr="00557323">
                        <w:t xml:space="preserve"> </w:t>
                      </w:r>
                      <w:r w:rsidR="001C50B0" w:rsidRPr="00557323">
                        <w:t xml:space="preserve">: </w:t>
                      </w:r>
                      <w:r w:rsidR="001C50B0" w:rsidRPr="00557323">
                        <w:tab/>
                      </w:r>
                      <w:r w:rsidR="003D648C" w:rsidRPr="00557323">
                        <w:tab/>
                        <w:t xml:space="preserve">   </w:t>
                      </w:r>
                      <w:r w:rsidR="00EF0B4F" w:rsidRPr="00557323">
                        <w:t>Responsable de la conformité/DPO/DPC</w:t>
                      </w:r>
                    </w:p>
                    <w:p w14:paraId="5668BD4A" w14:textId="384CFF47" w:rsidR="001C50B0" w:rsidRPr="00557323" w:rsidRDefault="003D648C" w:rsidP="00167799">
                      <w:pPr>
                        <w:tabs>
                          <w:tab w:val="left" w:pos="2268"/>
                        </w:tabs>
                        <w:ind w:left="2268" w:hanging="2268"/>
                      </w:pPr>
                      <w:r w:rsidRPr="00557323">
                        <w:t xml:space="preserve"> </w:t>
                      </w:r>
                    </w:p>
                    <w:p w14:paraId="5668BD4B" w14:textId="59CC918A" w:rsidR="001C50B0" w:rsidRPr="00557323" w:rsidRDefault="003D648C" w:rsidP="001C50B0">
                      <w:pPr>
                        <w:tabs>
                          <w:tab w:val="left" w:pos="2268"/>
                        </w:tabs>
                        <w:ind w:left="2268" w:hanging="2268"/>
                      </w:pPr>
                      <w:r w:rsidRPr="00557323">
                        <w:t>Objet</w:t>
                      </w:r>
                      <w:r w:rsidRPr="00557323">
                        <w:t xml:space="preserve"> </w:t>
                      </w:r>
                      <w:r w:rsidR="001C50B0" w:rsidRPr="00557323">
                        <w:t xml:space="preserve">: </w:t>
                      </w:r>
                      <w:r w:rsidR="001C50B0" w:rsidRPr="00557323">
                        <w:tab/>
                      </w:r>
                      <w:r w:rsidR="00252010" w:rsidRPr="00557323">
                        <w:t>Information des partenaires commerciaux sur le stockage des données à caractère personnel (conformément aux articles 13/14 du règlement général sur la protection des données [RGPD]).</w:t>
                      </w:r>
                    </w:p>
                    <w:p w14:paraId="5668BD4C" w14:textId="0EEFB480" w:rsidR="001C50B0" w:rsidRPr="00557323" w:rsidRDefault="003D648C" w:rsidP="001C50B0">
                      <w:pPr>
                        <w:tabs>
                          <w:tab w:val="left" w:pos="2268"/>
                        </w:tabs>
                        <w:ind w:left="2268" w:hanging="2268"/>
                      </w:pPr>
                      <w:r w:rsidRPr="00557323">
                        <w:t xml:space="preserve">Utilisation </w:t>
                      </w:r>
                      <w:r w:rsidR="001C50B0" w:rsidRPr="00557323">
                        <w:t>:</w:t>
                      </w:r>
                      <w:r w:rsidR="001C50B0" w:rsidRPr="00557323">
                        <w:tab/>
                      </w:r>
                      <w:r w:rsidR="00DC029A" w:rsidRPr="00557323">
                        <w:t>Information des partenaires commerciaux ou de leurs employés</w:t>
                      </w:r>
                      <w:r w:rsidR="00DC029A" w:rsidRPr="00557323">
                        <w:t xml:space="preserve"> </w:t>
                      </w:r>
                      <w:r w:rsidR="001C50B0" w:rsidRPr="00557323">
                        <w:t>:</w:t>
                      </w:r>
                    </w:p>
                    <w:p w14:paraId="5668BD4D" w14:textId="5F9AA39F" w:rsidR="001C50B0" w:rsidRPr="00557323" w:rsidRDefault="00DC029A" w:rsidP="001C50B0">
                      <w:pPr>
                        <w:pStyle w:val="Paragraphedeliste"/>
                        <w:numPr>
                          <w:ilvl w:val="0"/>
                          <w:numId w:val="35"/>
                        </w:numPr>
                        <w:tabs>
                          <w:tab w:val="left" w:pos="2268"/>
                        </w:tabs>
                        <w:rPr>
                          <w:b/>
                          <w:bCs/>
                        </w:rPr>
                      </w:pPr>
                      <w:r w:rsidRPr="00557323">
                        <w:rPr>
                          <w:rFonts w:ascii="TKTypeBold" w:hAnsi="TKTypeBold"/>
                        </w:rPr>
                        <w:t xml:space="preserve">Obligatoire </w:t>
                      </w:r>
                      <w:r w:rsidR="001C50B0" w:rsidRPr="00557323">
                        <w:rPr>
                          <w:rFonts w:ascii="TKTypeBold" w:hAnsi="TKTypeBold"/>
                        </w:rPr>
                        <w:t>:</w:t>
                      </w:r>
                      <w:r w:rsidR="001C50B0" w:rsidRPr="00557323">
                        <w:t xml:space="preserve"> </w:t>
                      </w:r>
                      <w:r w:rsidR="00DE73EE" w:rsidRPr="00557323">
                        <w:t xml:space="preserve">Envoi aux partenaires commerciaux/employés lors du </w:t>
                      </w:r>
                      <w:r w:rsidR="00DE73EE" w:rsidRPr="00557323">
                        <w:rPr>
                          <w:b/>
                          <w:bCs/>
                        </w:rPr>
                        <w:t>premier contact</w:t>
                      </w:r>
                    </w:p>
                    <w:p w14:paraId="5668BD4E" w14:textId="1383485E" w:rsidR="001C50B0" w:rsidRPr="00557323" w:rsidRDefault="00DC029A" w:rsidP="001C50B0">
                      <w:pPr>
                        <w:pStyle w:val="Paragraphedeliste"/>
                        <w:numPr>
                          <w:ilvl w:val="0"/>
                          <w:numId w:val="35"/>
                        </w:numPr>
                        <w:tabs>
                          <w:tab w:val="left" w:pos="2268"/>
                        </w:tabs>
                      </w:pPr>
                      <w:r w:rsidRPr="00557323">
                        <w:rPr>
                          <w:rFonts w:ascii="TKTypeBold" w:hAnsi="TKTypeBold"/>
                        </w:rPr>
                        <w:t>Obligatoire</w:t>
                      </w:r>
                      <w:r w:rsidR="00557323">
                        <w:rPr>
                          <w:rFonts w:ascii="TKTypeBold" w:hAnsi="TKTypeBold"/>
                        </w:rPr>
                        <w:t xml:space="preserve"> </w:t>
                      </w:r>
                      <w:r w:rsidR="001C50B0" w:rsidRPr="00557323">
                        <w:rPr>
                          <w:rFonts w:ascii="TKTypeBold" w:hAnsi="TKTypeBold"/>
                        </w:rPr>
                        <w:t>:</w:t>
                      </w:r>
                      <w:r w:rsidR="001C50B0" w:rsidRPr="00557323">
                        <w:t xml:space="preserve"> </w:t>
                      </w:r>
                      <w:r w:rsidR="00380463" w:rsidRPr="00557323">
                        <w:t xml:space="preserve">Envoi à tous les partenaires </w:t>
                      </w:r>
                      <w:r w:rsidR="00380463" w:rsidRPr="00557323">
                        <w:rPr>
                          <w:b/>
                          <w:bCs/>
                        </w:rPr>
                        <w:t>commerciaux actifs existants</w:t>
                      </w:r>
                      <w:r w:rsidR="00380463" w:rsidRPr="00557323">
                        <w:t>. Les options suivantes s'appliquent :</w:t>
                      </w:r>
                    </w:p>
                    <w:p w14:paraId="20133186" w14:textId="632DE197" w:rsidR="00196E70" w:rsidRPr="00557323" w:rsidRDefault="00557323" w:rsidP="00196E70">
                      <w:pPr>
                        <w:pStyle w:val="Paragraphedeliste"/>
                        <w:numPr>
                          <w:ilvl w:val="0"/>
                          <w:numId w:val="38"/>
                        </w:numPr>
                      </w:pPr>
                      <w:r w:rsidRPr="00557323">
                        <w:t>Téléchargement</w:t>
                      </w:r>
                      <w:r w:rsidR="00196E70" w:rsidRPr="00557323">
                        <w:t xml:space="preserve"> des informations sur la page d'accueil locale et envoi d'un lien aux partenaires commerciaux (pour les partenaires commerciaux B2B, le lien peut être envoyé dans la signature d'un courrier électronique)</w:t>
                      </w:r>
                    </w:p>
                    <w:p w14:paraId="1B5FA771" w14:textId="77777777" w:rsidR="00196E70" w:rsidRPr="00557323" w:rsidRDefault="00196E70" w:rsidP="00196E70">
                      <w:pPr>
                        <w:pStyle w:val="Paragraphedeliste"/>
                        <w:ind w:left="2628"/>
                      </w:pPr>
                      <w:r w:rsidRPr="00557323">
                        <w:t xml:space="preserve">- envoi des informations par lettre, courrier électronique ou télécopie </w:t>
                      </w:r>
                    </w:p>
                    <w:p w14:paraId="3FA751A6" w14:textId="77777777" w:rsidR="00196E70" w:rsidRPr="00557323" w:rsidRDefault="00196E70" w:rsidP="00196E70">
                      <w:pPr>
                        <w:pStyle w:val="Paragraphedeliste"/>
                        <w:ind w:left="2628"/>
                      </w:pPr>
                      <w:r w:rsidRPr="00557323">
                        <w:t xml:space="preserve">- envoi de l'information dans le cadre d'une communication éventuelle. </w:t>
                      </w:r>
                    </w:p>
                    <w:p w14:paraId="5668BD52" w14:textId="77EB28A5" w:rsidR="001C50B0" w:rsidRPr="00557323" w:rsidRDefault="00BE1C84" w:rsidP="001C50B0">
                      <w:pPr>
                        <w:pStyle w:val="Paragraphedeliste"/>
                        <w:numPr>
                          <w:ilvl w:val="0"/>
                          <w:numId w:val="35"/>
                        </w:numPr>
                        <w:tabs>
                          <w:tab w:val="left" w:pos="2268"/>
                        </w:tabs>
                      </w:pPr>
                      <w:r w:rsidRPr="00557323">
                        <w:t>Les partenaires commerciaux qui ne sont plus actifs/indispensables doivent être supprimés du système CRM (tant qu'il n'existe pas d'autres motifs de conservation des données autorisés par les lois sur la protection des données) et ne doivent pas recevoir ces informations après leur suppression</w:t>
                      </w:r>
                      <w:r w:rsidR="00557323">
                        <w:t>…</w:t>
                      </w:r>
                    </w:p>
                    <w:p w14:paraId="5668BD53" w14:textId="3DB4D246" w:rsidR="001C50B0" w:rsidRPr="00557323" w:rsidRDefault="001C50B0" w:rsidP="001C50B0">
                      <w:pPr>
                        <w:tabs>
                          <w:tab w:val="left" w:pos="2268"/>
                        </w:tabs>
                        <w:ind w:left="2268" w:hanging="2268"/>
                      </w:pPr>
                      <w:r w:rsidRPr="00557323">
                        <w:t>Documentation</w:t>
                      </w:r>
                      <w:r w:rsidR="00557323">
                        <w:t xml:space="preserve"> </w:t>
                      </w:r>
                      <w:r w:rsidRPr="00557323">
                        <w:t>:</w:t>
                      </w:r>
                      <w:r w:rsidRPr="00557323">
                        <w:tab/>
                      </w:r>
                      <w:r w:rsidR="00557323" w:rsidRPr="00557323">
                        <w:t>Les informations correspondantes aux partenaires commerciaux doivent être suffisamment documentées par la société du groupe (GC) concernée afin de se conformer à ce que l'on appelle l'obligation de rendre compte du règlement général sur la protection des données (RGPD).</w:t>
                      </w:r>
                    </w:p>
                    <w:p w14:paraId="5668BD54" w14:textId="77777777" w:rsidR="00166BB6" w:rsidRPr="00557323" w:rsidRDefault="00166BB6" w:rsidP="00166BB6">
                      <w:pPr>
                        <w:tabs>
                          <w:tab w:val="left" w:pos="2268"/>
                        </w:tabs>
                        <w:ind w:left="2268" w:hanging="2268"/>
                      </w:pPr>
                    </w:p>
                    <w:p w14:paraId="5668BD55" w14:textId="77777777" w:rsidR="00166BB6" w:rsidRPr="00557323" w:rsidRDefault="00166BB6" w:rsidP="00166BB6">
                      <w:pPr>
                        <w:ind w:left="1701" w:hanging="1701"/>
                      </w:pPr>
                    </w:p>
                    <w:p w14:paraId="5668BD56" w14:textId="345E7F25" w:rsidR="00166BB6" w:rsidRPr="00382048" w:rsidRDefault="00166BB6" w:rsidP="00166BB6">
                      <w:pPr>
                        <w:ind w:left="1701" w:hanging="1701"/>
                      </w:pPr>
                      <w:r w:rsidRPr="00382048">
                        <w:t>Version</w:t>
                      </w:r>
                      <w:r w:rsidR="00282B63">
                        <w:t xml:space="preserve"> </w:t>
                      </w:r>
                      <w:r w:rsidRPr="00382048">
                        <w:t>:</w:t>
                      </w:r>
                      <w:r w:rsidRPr="00382048">
                        <w:tab/>
                      </w:r>
                      <w:r w:rsidR="001C50B0" w:rsidRPr="00382048">
                        <w:t>IGP_DE_1.0 (aut</w:t>
                      </w:r>
                      <w:r w:rsidR="009E0CB2" w:rsidRPr="00382048">
                        <w:t>eur</w:t>
                      </w:r>
                      <w:r w:rsidR="001C50B0" w:rsidRPr="00382048">
                        <w:t xml:space="preserve"> CPL)</w:t>
                      </w:r>
                    </w:p>
                    <w:p w14:paraId="5668BD57" w14:textId="77777777" w:rsidR="00166BB6" w:rsidRPr="00382048" w:rsidRDefault="00166BB6" w:rsidP="00166BB6">
                      <w:pPr>
                        <w:ind w:left="1701" w:hanging="1701"/>
                      </w:pPr>
                    </w:p>
                    <w:p w14:paraId="5668BD58" w14:textId="77777777" w:rsidR="00166BB6" w:rsidRPr="00382048" w:rsidRDefault="00166BB6" w:rsidP="00166BB6">
                      <w:pPr>
                        <w:ind w:left="1701" w:hanging="1701"/>
                      </w:pPr>
                    </w:p>
                    <w:p w14:paraId="010B658B" w14:textId="77777777" w:rsidR="00382048" w:rsidRDefault="00382048" w:rsidP="00382048">
                      <w:r>
                        <w:t>Légende pour le traitement local de ce modèle :</w:t>
                      </w:r>
                    </w:p>
                    <w:p w14:paraId="1D8D8F07" w14:textId="77777777" w:rsidR="00ED40CC" w:rsidRPr="00ED40CC" w:rsidRDefault="00ED40CC" w:rsidP="00ED40CC">
                      <w:pPr>
                        <w:rPr>
                          <w:color w:val="FFC000"/>
                        </w:rPr>
                      </w:pPr>
                      <w:r w:rsidRPr="00ED40CC">
                        <w:rPr>
                          <w:color w:val="FFC000"/>
                        </w:rPr>
                        <w:t># = Explication de ce qui doit être complété</w:t>
                      </w:r>
                    </w:p>
                    <w:p w14:paraId="5AB4BC29" w14:textId="77777777" w:rsidR="00ED40CC" w:rsidRPr="00ED40CC" w:rsidRDefault="00ED40CC" w:rsidP="00ED40CC">
                      <w:pPr>
                        <w:rPr>
                          <w:color w:val="FFC000"/>
                        </w:rPr>
                      </w:pPr>
                      <w:r w:rsidRPr="00ED40CC">
                        <w:rPr>
                          <w:color w:val="FFC000"/>
                        </w:rPr>
                        <w:t>Exemple = Exemple du degré de détail des informations à fournir</w:t>
                      </w:r>
                    </w:p>
                    <w:p w14:paraId="62A348B5" w14:textId="77777777" w:rsidR="00ED40CC" w:rsidRPr="00ED40CC" w:rsidRDefault="00ED40CC" w:rsidP="00ED40CC">
                      <w:pPr>
                        <w:rPr>
                          <w:color w:val="70AD47" w:themeColor="accent6"/>
                        </w:rPr>
                      </w:pPr>
                      <w:r w:rsidRPr="00ED40CC">
                        <w:rPr>
                          <w:color w:val="70AD47" w:themeColor="accent6"/>
                        </w:rPr>
                        <w:t>#Optionnel/variant = Le paragraphe ne doit être conservé que s'il s'applique à l'entreprise individuelle.</w:t>
                      </w:r>
                    </w:p>
                    <w:p w14:paraId="5668BD5D" w14:textId="77777777" w:rsidR="005D61E6" w:rsidRPr="00ED40CC" w:rsidRDefault="005D61E6" w:rsidP="005D61E6"/>
                    <w:p w14:paraId="5668BD5E" w14:textId="77777777" w:rsidR="005D61E6" w:rsidRPr="00ED40CC" w:rsidRDefault="005D61E6" w:rsidP="005D61E6"/>
                    <w:p w14:paraId="720E2DA9" w14:textId="77777777" w:rsidR="00E9735A" w:rsidRPr="00E9735A" w:rsidRDefault="00E9735A" w:rsidP="00E9735A">
                      <w:pPr>
                        <w:rPr>
                          <w:b/>
                          <w:bCs/>
                          <w:color w:val="FF0000"/>
                        </w:rPr>
                      </w:pPr>
                      <w:r w:rsidRPr="00E9735A">
                        <w:rPr>
                          <w:b/>
                          <w:bCs/>
                          <w:color w:val="FF0000"/>
                        </w:rPr>
                        <w:t>Veuillez supprimer cette zone de texte/page d'information et les commentaires lorsque vous créez vos informations pour les employés.</w:t>
                      </w:r>
                    </w:p>
                    <w:p w14:paraId="5668BD5F" w14:textId="57ABBA12" w:rsidR="005D61E6" w:rsidRPr="00E9735A" w:rsidRDefault="005D61E6" w:rsidP="00E9735A">
                      <w:pPr>
                        <w:rPr>
                          <w:rFonts w:ascii="TKTypeBold" w:hAnsi="TKTypeBold"/>
                          <w:color w:val="C00000"/>
                        </w:rPr>
                      </w:pPr>
                    </w:p>
                  </w:txbxContent>
                </v:textbox>
              </v:shape>
            </w:pict>
          </mc:Fallback>
        </mc:AlternateContent>
      </w:r>
      <w:r w:rsidRPr="00557323">
        <w:br w:type="page"/>
      </w:r>
    </w:p>
    <w:tbl>
      <w:tblPr>
        <w:tblStyle w:val="Grilledutableau"/>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F6707" w:rsidRPr="00E9558A" w14:paraId="5668BCBC" w14:textId="77777777" w:rsidTr="00E17446">
        <w:trPr>
          <w:trHeight w:val="482"/>
        </w:trPr>
        <w:tc>
          <w:tcPr>
            <w:tcW w:w="6804" w:type="dxa"/>
          </w:tcPr>
          <w:p w14:paraId="5662476B" w14:textId="77777777" w:rsidR="006F6707" w:rsidRPr="00587A86" w:rsidRDefault="006F6707" w:rsidP="006F6707">
            <w:pPr>
              <w:rPr>
                <w:rFonts w:asciiTheme="majorHAnsi" w:hAnsiTheme="majorHAnsi"/>
                <w:b/>
                <w:bCs/>
                <w:color w:val="00A0F5" w:themeColor="accent1"/>
                <w:sz w:val="28"/>
                <w:szCs w:val="28"/>
              </w:rPr>
            </w:pPr>
            <w:r w:rsidRPr="00587A86">
              <w:rPr>
                <w:rFonts w:asciiTheme="majorHAnsi" w:hAnsiTheme="majorHAnsi"/>
                <w:b/>
                <w:bCs/>
                <w:color w:val="00A0F5" w:themeColor="accent1"/>
                <w:sz w:val="28"/>
                <w:szCs w:val="28"/>
              </w:rPr>
              <w:lastRenderedPageBreak/>
              <w:t>Informations pour les partenaires commerciaux</w:t>
            </w:r>
          </w:p>
          <w:p w14:paraId="5668BCBB" w14:textId="0CEC0AAD" w:rsidR="008B15B4" w:rsidRPr="00DC2962" w:rsidRDefault="008B15B4" w:rsidP="008B15B4">
            <w:pPr>
              <w:pStyle w:val="Titre"/>
              <w:rPr>
                <w:b/>
                <w:bCs/>
                <w:color w:val="00A0F5" w:themeColor="accent1"/>
                <w:sz w:val="28"/>
                <w:szCs w:val="28"/>
              </w:rPr>
            </w:pPr>
          </w:p>
        </w:tc>
      </w:tr>
      <w:tr w:rsidR="008B15B4" w:rsidRPr="004F1C3A" w14:paraId="5668BCBE" w14:textId="77777777" w:rsidTr="00E17446">
        <w:trPr>
          <w:trHeight w:val="1496"/>
        </w:trPr>
        <w:tc>
          <w:tcPr>
            <w:tcW w:w="6804" w:type="dxa"/>
            <w:hideMark/>
          </w:tcPr>
          <w:p w14:paraId="549D4D3B" w14:textId="77777777" w:rsidR="004F1C3A" w:rsidRPr="004F1C3A" w:rsidRDefault="004F1C3A" w:rsidP="004F1C3A">
            <w:pPr>
              <w:rPr>
                <w:sz w:val="24"/>
                <w:szCs w:val="24"/>
              </w:rPr>
            </w:pPr>
            <w:r w:rsidRPr="004F1C3A">
              <w:rPr>
                <w:sz w:val="24"/>
                <w:szCs w:val="24"/>
              </w:rPr>
              <w:t>Informations sur le traitement des données à caractère personnel dans le cadre des relations commerciales avec les clients, les fournisseurs et les autres contacts commerciaux</w:t>
            </w:r>
          </w:p>
          <w:p w14:paraId="5668BCBD" w14:textId="674F2B22" w:rsidR="008B15B4" w:rsidRPr="004F1C3A" w:rsidRDefault="008B15B4" w:rsidP="005C7581">
            <w:pPr>
              <w:pStyle w:val="Intro"/>
              <w:rPr>
                <w:color w:val="00A0F5"/>
              </w:rPr>
            </w:pPr>
          </w:p>
        </w:tc>
      </w:tr>
    </w:tbl>
    <w:p w14:paraId="3FDD485F" w14:textId="77777777" w:rsidR="0084006B" w:rsidRPr="0084006B" w:rsidRDefault="0084006B" w:rsidP="0084006B">
      <w:pPr>
        <w:rPr>
          <w:b/>
          <w:bCs/>
          <w:color w:val="00B0F0"/>
        </w:rPr>
      </w:pPr>
      <w:r w:rsidRPr="0084006B">
        <w:rPr>
          <w:b/>
          <w:bCs/>
          <w:color w:val="00B0F0"/>
        </w:rPr>
        <w:t>1.</w:t>
      </w:r>
      <w:r w:rsidRPr="0084006B">
        <w:rPr>
          <w:b/>
          <w:bCs/>
          <w:color w:val="00B0F0"/>
        </w:rPr>
        <w:tab/>
        <w:t>Quelles informations ce document contient-il pour vous ?</w:t>
      </w:r>
    </w:p>
    <w:p w14:paraId="3785C422" w14:textId="77777777" w:rsidR="002F687C" w:rsidRDefault="002F687C" w:rsidP="002F687C">
      <w:r>
        <w:t xml:space="preserve">Le </w:t>
      </w:r>
      <w:r w:rsidRPr="002F687C">
        <w:rPr>
          <w:color w:val="FFC000"/>
        </w:rPr>
        <w:t xml:space="preserve">#nom de l'entreprise </w:t>
      </w:r>
      <w:r>
        <w:t>(« Nous ») entretient une relation commerciale avec vous ou votre employeur/client, par exemple l'établissement ou l'exécution d'une relation contractuelle dans le cadre de nos activités commerciales (#description de l'activité commerciale).</w:t>
      </w:r>
    </w:p>
    <w:p w14:paraId="21C2103D" w14:textId="77777777" w:rsidR="002F687C" w:rsidRDefault="002F687C" w:rsidP="002F687C">
      <w:r>
        <w:t>Nous veillons à respecter les exigences des lois applicables en matière de protection des données. Vous trouverez ci-dessous un aperçu détaillé de la manière dont nous traitons vos données et de vos droits.</w:t>
      </w:r>
    </w:p>
    <w:p w14:paraId="5668BCC2" w14:textId="77777777" w:rsidR="00166BB6" w:rsidRPr="002F687C" w:rsidRDefault="00166BB6" w:rsidP="00166BB6">
      <w:pPr>
        <w:spacing w:line="280" w:lineRule="exact"/>
      </w:pPr>
    </w:p>
    <w:p w14:paraId="5668BCC3" w14:textId="77777777" w:rsidR="00200491" w:rsidRPr="002F687C" w:rsidRDefault="00200491" w:rsidP="00166BB6">
      <w:pPr>
        <w:spacing w:line="280" w:lineRule="exact"/>
      </w:pPr>
    </w:p>
    <w:p w14:paraId="26271EDE" w14:textId="77777777" w:rsidR="009603C4" w:rsidRPr="009603C4" w:rsidRDefault="009603C4" w:rsidP="009603C4">
      <w:pPr>
        <w:rPr>
          <w:b/>
          <w:bCs/>
          <w:color w:val="00B0F0"/>
        </w:rPr>
      </w:pPr>
      <w:r w:rsidRPr="009603C4">
        <w:rPr>
          <w:b/>
          <w:bCs/>
          <w:color w:val="00B0F0"/>
        </w:rPr>
        <w:t>2.</w:t>
      </w:r>
      <w:r w:rsidRPr="009603C4">
        <w:rPr>
          <w:b/>
          <w:bCs/>
          <w:color w:val="00B0F0"/>
        </w:rPr>
        <w:tab/>
        <w:t xml:space="preserve">Qui est responsable du traitement des données et qui est le délégué à la protection des données (DPD) ? </w:t>
      </w:r>
    </w:p>
    <w:p w14:paraId="3E4AE943" w14:textId="77777777" w:rsidR="00964851" w:rsidRDefault="00964851" w:rsidP="00964851">
      <w:r>
        <w:t xml:space="preserve">Le responsable du traitement des données est </w:t>
      </w:r>
    </w:p>
    <w:p w14:paraId="5AE37206" w14:textId="77777777" w:rsidR="00964851" w:rsidRPr="00964851" w:rsidRDefault="00964851" w:rsidP="00964851">
      <w:pPr>
        <w:rPr>
          <w:color w:val="FFC000"/>
        </w:rPr>
      </w:pPr>
      <w:r w:rsidRPr="00964851">
        <w:rPr>
          <w:color w:val="FFC000"/>
        </w:rPr>
        <w:t>#Nom de l'entreprise</w:t>
      </w:r>
    </w:p>
    <w:p w14:paraId="629A4358" w14:textId="77777777" w:rsidR="00964851" w:rsidRPr="00964851" w:rsidRDefault="00964851" w:rsidP="00964851">
      <w:pPr>
        <w:rPr>
          <w:color w:val="FFC000"/>
        </w:rPr>
      </w:pPr>
      <w:r w:rsidRPr="00964851">
        <w:rPr>
          <w:color w:val="FFC000"/>
        </w:rPr>
        <w:t>#Adresse</w:t>
      </w:r>
    </w:p>
    <w:p w14:paraId="531667C6" w14:textId="77777777" w:rsidR="00964851" w:rsidRDefault="00964851" w:rsidP="00964851">
      <w:proofErr w:type="gramStart"/>
      <w:r>
        <w:t>le</w:t>
      </w:r>
      <w:proofErr w:type="gramEnd"/>
      <w:r>
        <w:t xml:space="preserve"> téléphone : #numéro_de_téléphone</w:t>
      </w:r>
    </w:p>
    <w:p w14:paraId="1D980AD9" w14:textId="77777777" w:rsidR="00964851" w:rsidRPr="00964851" w:rsidRDefault="00964851" w:rsidP="00964851">
      <w:pPr>
        <w:rPr>
          <w:color w:val="FFC000"/>
        </w:rPr>
      </w:pPr>
      <w:r>
        <w:t xml:space="preserve">Fax : </w:t>
      </w:r>
      <w:r w:rsidRPr="00964851">
        <w:rPr>
          <w:color w:val="FFC000"/>
        </w:rPr>
        <w:t>#Numéro_de_fax</w:t>
      </w:r>
    </w:p>
    <w:p w14:paraId="6CE4DA3B" w14:textId="77777777" w:rsidR="00964851" w:rsidRPr="00964851" w:rsidRDefault="00964851" w:rsidP="00964851">
      <w:pPr>
        <w:rPr>
          <w:color w:val="FFC000"/>
        </w:rPr>
      </w:pPr>
      <w:r>
        <w:t xml:space="preserve">Courriel : </w:t>
      </w:r>
      <w:r w:rsidRPr="00964851">
        <w:rPr>
          <w:color w:val="FFC000"/>
        </w:rPr>
        <w:t>#Adresse_Email</w:t>
      </w:r>
    </w:p>
    <w:p w14:paraId="5668BCCB" w14:textId="77777777" w:rsidR="00166BB6" w:rsidRPr="00964851" w:rsidRDefault="00166BB6" w:rsidP="00166BB6">
      <w:pPr>
        <w:spacing w:line="280" w:lineRule="exact"/>
      </w:pPr>
    </w:p>
    <w:p w14:paraId="40614EF8" w14:textId="77777777" w:rsidR="00D85366" w:rsidRDefault="00D85366" w:rsidP="00D85366">
      <w:r>
        <w:t xml:space="preserve">Notre délégué à la protection des données #Optionnel : </w:t>
      </w:r>
      <w:r w:rsidRPr="00D85366">
        <w:rPr>
          <w:color w:val="70AD47" w:themeColor="accent6"/>
        </w:rPr>
        <w:t xml:space="preserve">[#coordinateur de la protection des données, à moins qu'un délégué à la protection des données ne soit légalement requis] </w:t>
      </w:r>
      <w:r>
        <w:t xml:space="preserve">peut être contacté à l'adresse suivante </w:t>
      </w:r>
    </w:p>
    <w:p w14:paraId="701F6505" w14:textId="77777777" w:rsidR="00D85366" w:rsidRDefault="00D85366" w:rsidP="00D85366">
      <w:r>
        <w:t xml:space="preserve">Délégué à la protection des données </w:t>
      </w:r>
    </w:p>
    <w:p w14:paraId="5668BCCD" w14:textId="77777777" w:rsidR="00166BB6" w:rsidRPr="000D0D36" w:rsidRDefault="00166BB6" w:rsidP="00166BB6">
      <w:pPr>
        <w:spacing w:line="280" w:lineRule="exact"/>
      </w:pPr>
      <w:r w:rsidRPr="000D0D36">
        <w:t xml:space="preserve">Data protection </w:t>
      </w:r>
      <w:proofErr w:type="spellStart"/>
      <w:r w:rsidRPr="000D0D36">
        <w:t>officer</w:t>
      </w:r>
      <w:proofErr w:type="spellEnd"/>
      <w:r w:rsidRPr="000D0D36">
        <w:t xml:space="preserve"> </w:t>
      </w:r>
    </w:p>
    <w:p w14:paraId="709B15F5" w14:textId="77777777" w:rsidR="000D0D36" w:rsidRDefault="000D0D36" w:rsidP="000D0D36">
      <w:r>
        <w:t xml:space="preserve">Délégué à la protection des données </w:t>
      </w:r>
    </w:p>
    <w:p w14:paraId="08A655D0" w14:textId="77777777" w:rsidR="000D0D36" w:rsidRPr="000D0D36" w:rsidRDefault="000D0D36" w:rsidP="000D0D36">
      <w:pPr>
        <w:rPr>
          <w:color w:val="FFC000" w:themeColor="accent4"/>
        </w:rPr>
      </w:pPr>
      <w:r w:rsidRPr="000D0D36">
        <w:rPr>
          <w:color w:val="FFC000" w:themeColor="accent4"/>
        </w:rPr>
        <w:t>#Nom de l'entreprise</w:t>
      </w:r>
    </w:p>
    <w:p w14:paraId="7036BF23" w14:textId="77777777" w:rsidR="000D0D36" w:rsidRPr="000D0D36" w:rsidRDefault="000D0D36" w:rsidP="000D0D36">
      <w:pPr>
        <w:rPr>
          <w:color w:val="FFC000" w:themeColor="accent4"/>
        </w:rPr>
      </w:pPr>
      <w:r w:rsidRPr="000D0D36">
        <w:rPr>
          <w:color w:val="FFC000" w:themeColor="accent4"/>
        </w:rPr>
        <w:t>#Adresse</w:t>
      </w:r>
    </w:p>
    <w:p w14:paraId="7F4F92DA" w14:textId="77777777" w:rsidR="000D0D36" w:rsidRPr="000D0D36" w:rsidRDefault="000D0D36" w:rsidP="000D0D36">
      <w:pPr>
        <w:rPr>
          <w:color w:val="FFC000" w:themeColor="accent4"/>
        </w:rPr>
      </w:pPr>
      <w:r>
        <w:t xml:space="preserve">Téléphone : </w:t>
      </w:r>
      <w:r w:rsidRPr="000D0D36">
        <w:rPr>
          <w:color w:val="FFC000" w:themeColor="accent4"/>
        </w:rPr>
        <w:t>#Numéro de téléphone</w:t>
      </w:r>
    </w:p>
    <w:p w14:paraId="2AC1C030" w14:textId="77777777" w:rsidR="000D0D36" w:rsidRPr="000D0D36" w:rsidRDefault="000D0D36" w:rsidP="000D0D36">
      <w:pPr>
        <w:rPr>
          <w:color w:val="FFC000" w:themeColor="accent4"/>
        </w:rPr>
      </w:pPr>
      <w:r>
        <w:t xml:space="preserve">Courriel : </w:t>
      </w:r>
      <w:r w:rsidRPr="000D0D36">
        <w:rPr>
          <w:color w:val="FFC000" w:themeColor="accent4"/>
        </w:rPr>
        <w:t>#Adresse_Email</w:t>
      </w:r>
    </w:p>
    <w:p w14:paraId="5668BCD1" w14:textId="7FB8D39C" w:rsidR="00166BB6" w:rsidRPr="0009620A" w:rsidRDefault="00166BB6" w:rsidP="00166BB6">
      <w:pPr>
        <w:spacing w:line="280" w:lineRule="exact"/>
        <w:rPr>
          <w:color w:val="FFB400"/>
        </w:rPr>
      </w:pPr>
    </w:p>
    <w:p w14:paraId="5668BCD2" w14:textId="77777777" w:rsidR="00E0126C" w:rsidRPr="0009620A" w:rsidRDefault="00E0126C" w:rsidP="00166BB6">
      <w:pPr>
        <w:spacing w:line="280" w:lineRule="exact"/>
        <w:rPr>
          <w:color w:val="FFB400"/>
        </w:rPr>
      </w:pPr>
    </w:p>
    <w:p w14:paraId="5668BCD3" w14:textId="77777777" w:rsidR="00E0126C" w:rsidRPr="0009620A" w:rsidRDefault="00E0126C" w:rsidP="00166BB6">
      <w:pPr>
        <w:spacing w:line="280" w:lineRule="exact"/>
      </w:pPr>
    </w:p>
    <w:p w14:paraId="155A37FC" w14:textId="77777777" w:rsidR="0009620A" w:rsidRPr="0009620A" w:rsidRDefault="0009620A" w:rsidP="0009620A">
      <w:pPr>
        <w:rPr>
          <w:b/>
          <w:bCs/>
          <w:color w:val="00B0F0"/>
        </w:rPr>
      </w:pPr>
      <w:r w:rsidRPr="0009620A">
        <w:rPr>
          <w:b/>
          <w:bCs/>
          <w:color w:val="00B0F0"/>
        </w:rPr>
        <w:t>3.</w:t>
      </w:r>
      <w:r w:rsidRPr="0009620A">
        <w:rPr>
          <w:b/>
          <w:bCs/>
          <w:color w:val="00B0F0"/>
        </w:rPr>
        <w:tab/>
        <w:t>Quelles catégories de données traitons-nous et d'où proviennent-elles ?</w:t>
      </w:r>
    </w:p>
    <w:p w14:paraId="4B3CC3F2" w14:textId="77777777" w:rsidR="00B20EAF" w:rsidRDefault="00B20EAF" w:rsidP="00B20EAF">
      <w:r>
        <w:lastRenderedPageBreak/>
        <w:t>Nous traitons les données à caractère personnel que vous nous fournissez dans le cadre de la relation commerciale. Si notre relation commerciale est établie avec votre employeur ou votre client, nous collectons également les données à caractère personnel auprès de vous, de votre employeur ou de votre client. Il s'agit des données ou catégories de données suivantes :</w:t>
      </w:r>
    </w:p>
    <w:p w14:paraId="753603D0" w14:textId="77777777" w:rsidR="00B20EAF" w:rsidRDefault="00B20EAF" w:rsidP="00B20EAF">
      <w:r>
        <w:t>- Données de base (par exemple, le nom et la formule de politesse, le titre, l'intitulé du poste/la description)</w:t>
      </w:r>
    </w:p>
    <w:p w14:paraId="343D27CB" w14:textId="77777777" w:rsidR="00B20EAF" w:rsidRDefault="00B20EAF" w:rsidP="00B20EAF">
      <w:r>
        <w:t>- coordonnées (par exemple, numéro de téléphone, numéro de télécopie, adresse électronique, adresse)</w:t>
      </w:r>
    </w:p>
    <w:p w14:paraId="292C5982" w14:textId="77777777" w:rsidR="00B20EAF" w:rsidRDefault="00B20EAF" w:rsidP="00B20EAF">
      <w:r>
        <w:t>- Données de communication (par exemple, contenu d'une communication personnelle, téléphonique ou écrite).</w:t>
      </w:r>
    </w:p>
    <w:p w14:paraId="2572A400" w14:textId="4DC91E98" w:rsidR="00B20EAF" w:rsidRPr="00B20EAF" w:rsidRDefault="00B20EAF" w:rsidP="00B20EAF">
      <w:pPr>
        <w:rPr>
          <w:color w:val="FFC000" w:themeColor="accent4"/>
        </w:rPr>
      </w:pPr>
      <w:r>
        <w:t xml:space="preserve">- </w:t>
      </w:r>
      <w:r w:rsidRPr="00B20EAF">
        <w:rPr>
          <w:color w:val="FFC000" w:themeColor="accent4"/>
        </w:rPr>
        <w:t>#</w:t>
      </w:r>
      <w:r w:rsidRPr="00B20EAF">
        <w:rPr>
          <w:color w:val="FFC000" w:themeColor="accent4"/>
        </w:rPr>
        <w:t xml:space="preserve">Catégories de données supplémentaires éventuelles, le cas échéant </w:t>
      </w:r>
    </w:p>
    <w:p w14:paraId="5668BCDA" w14:textId="77777777" w:rsidR="00200491" w:rsidRPr="00B20EAF" w:rsidRDefault="00200491" w:rsidP="00200491">
      <w:pPr>
        <w:spacing w:line="280" w:lineRule="exact"/>
      </w:pPr>
    </w:p>
    <w:p w14:paraId="69EFC8FD" w14:textId="77777777" w:rsidR="006A2B6D" w:rsidRDefault="006A2B6D" w:rsidP="006A2B6D">
      <w:r>
        <w:t xml:space="preserve">En outre, nous traitons les catégories suivantes de données à caractère personnel que nous générons indépendamment #Optionnel : [ou que nous recevons de tiers </w:t>
      </w:r>
      <w:r w:rsidRPr="006A2B6D">
        <w:rPr>
          <w:color w:val="FFC000" w:themeColor="accent4"/>
        </w:rPr>
        <w:t xml:space="preserve">(#inclure des exemples de tiers)] </w:t>
      </w:r>
      <w:r>
        <w:t>:</w:t>
      </w:r>
    </w:p>
    <w:p w14:paraId="2EFE7EEF" w14:textId="77777777" w:rsidR="006A2B6D" w:rsidRDefault="006A2B6D" w:rsidP="006A2B6D">
      <w:r>
        <w:t>- Données de base (par exemple, numéro de client)</w:t>
      </w:r>
    </w:p>
    <w:p w14:paraId="74585550" w14:textId="77777777" w:rsidR="006A2B6D" w:rsidRDefault="006A2B6D" w:rsidP="006A2B6D">
      <w:r>
        <w:t>- Données contractuelles (par exemple, l'identifiant du contrat, l'historique du contrat)</w:t>
      </w:r>
    </w:p>
    <w:p w14:paraId="7BCDCAA1" w14:textId="77777777" w:rsidR="006A2B6D" w:rsidRDefault="006A2B6D" w:rsidP="006A2B6D">
      <w:r>
        <w:t>- Données de communication (par exemple, protocoles de consultation)</w:t>
      </w:r>
    </w:p>
    <w:p w14:paraId="20E38A56" w14:textId="50702B71" w:rsidR="006A2B6D" w:rsidRPr="006A2B6D" w:rsidRDefault="006A2B6D" w:rsidP="006A2B6D">
      <w:pPr>
        <w:rPr>
          <w:color w:val="FFC000" w:themeColor="accent4"/>
        </w:rPr>
      </w:pPr>
      <w:r>
        <w:t xml:space="preserve">- </w:t>
      </w:r>
      <w:r w:rsidRPr="006A2B6D">
        <w:rPr>
          <w:color w:val="FFC000" w:themeColor="accent4"/>
        </w:rPr>
        <w:t>#</w:t>
      </w:r>
      <w:r w:rsidRPr="006A2B6D">
        <w:rPr>
          <w:color w:val="FFC000" w:themeColor="accent4"/>
        </w:rPr>
        <w:t>Catégories de données supplémentaires éventuelles, le cas échéant</w:t>
      </w:r>
    </w:p>
    <w:p w14:paraId="5668BCE0" w14:textId="77777777" w:rsidR="00200491" w:rsidRPr="006A2B6D" w:rsidRDefault="00200491" w:rsidP="00200491">
      <w:pPr>
        <w:pStyle w:val="Paragraphedeliste"/>
        <w:spacing w:line="280" w:lineRule="exact"/>
        <w:ind w:left="284"/>
      </w:pPr>
    </w:p>
    <w:p w14:paraId="5668BCE1" w14:textId="77777777" w:rsidR="00200491" w:rsidRPr="006A2B6D" w:rsidRDefault="00200491" w:rsidP="00200491">
      <w:pPr>
        <w:pStyle w:val="Paragraphedeliste"/>
        <w:spacing w:line="280" w:lineRule="exact"/>
        <w:ind w:left="284"/>
      </w:pPr>
    </w:p>
    <w:p w14:paraId="16283E4C" w14:textId="77777777" w:rsidR="00CE6CE3" w:rsidRPr="00CE6CE3" w:rsidRDefault="00CE6CE3" w:rsidP="00CE6CE3">
      <w:pPr>
        <w:rPr>
          <w:b/>
          <w:bCs/>
          <w:color w:val="00B0F0"/>
        </w:rPr>
      </w:pPr>
      <w:r w:rsidRPr="00CE6CE3">
        <w:rPr>
          <w:b/>
          <w:bCs/>
          <w:color w:val="00B0F0"/>
        </w:rPr>
        <w:t>4.</w:t>
      </w:r>
      <w:r w:rsidRPr="00CE6CE3">
        <w:rPr>
          <w:b/>
          <w:bCs/>
          <w:color w:val="00B0F0"/>
        </w:rPr>
        <w:tab/>
        <w:t>À quelles fins et sur quelle base juridique les données sont-elles traitées ?</w:t>
      </w:r>
    </w:p>
    <w:p w14:paraId="1F9478A9" w14:textId="77777777" w:rsidR="00F2243D" w:rsidRDefault="00F2243D" w:rsidP="00F2243D">
      <w:r>
        <w:t xml:space="preserve">Nous traitons vos données conformément aux dispositions du Règlement général sur la protection des données (RGPD) de l'UE et à toutes les autres lois applicables. </w:t>
      </w:r>
    </w:p>
    <w:p w14:paraId="1DE59F9F" w14:textId="77777777" w:rsidR="00F2243D" w:rsidRDefault="00F2243D" w:rsidP="00F2243D"/>
    <w:p w14:paraId="0D296165" w14:textId="77777777" w:rsidR="00F2243D" w:rsidRDefault="00F2243D" w:rsidP="00F2243D">
      <w:r>
        <w:t xml:space="preserve">Nous traitons principalement les données personnelles pour l'exécution des obligations contractuelles (article 6 paragraphe 1 lit. </w:t>
      </w:r>
      <w:proofErr w:type="gramStart"/>
      <w:r>
        <w:t>b</w:t>
      </w:r>
      <w:proofErr w:type="gramEnd"/>
      <w:r>
        <w:t xml:space="preserve"> GDPR), plus précisément pour l'initiation, l'exécution ou l'exécution d'un contrat. Cela comprend, par exemple, la passation de commandes, les ventes internes, l'expédition et le paiement de marchandises ou les négociations contractuelles. </w:t>
      </w:r>
    </w:p>
    <w:p w14:paraId="078A0FE0" w14:textId="77777777" w:rsidR="00F2243D" w:rsidRDefault="00F2243D" w:rsidP="00F2243D"/>
    <w:p w14:paraId="568FAFFB" w14:textId="77777777" w:rsidR="00F2243D" w:rsidRDefault="00F2243D" w:rsidP="00F2243D">
      <w:r>
        <w:t>À moins que vous ne soyez pas vous-même une partie contractante (par exemple, vous êtes un employé d'un partenaire commercial), le traitement aux mêmes fins a lieu en tant qu'intérêt légitime conformément à l'article 6, paragraphe 1, point f), du RGPD. Avec votre employeur/client, nous sommes dans la phase d'initiation ou d'exécution d'une relation contractuelle dans le cadre de nos activités commerciales. Nous traitons vos données à caractère personnel en raison de votre activité pour votre employeur/client.</w:t>
      </w:r>
    </w:p>
    <w:p w14:paraId="5668BCE8" w14:textId="77777777" w:rsidR="00200491" w:rsidRPr="00F2243D" w:rsidRDefault="00200491" w:rsidP="00200491">
      <w:pPr>
        <w:spacing w:line="280" w:lineRule="exact"/>
      </w:pPr>
    </w:p>
    <w:p w14:paraId="0028DE36" w14:textId="77777777" w:rsidR="00FB5208" w:rsidRDefault="00FB5208" w:rsidP="00FB5208">
      <w:r>
        <w:t xml:space="preserve">Si nécessaire, nous traitons également des données à caractère personnel pour répondre à des exigences légales (article 6 alinéa 1 lit. </w:t>
      </w:r>
      <w:proofErr w:type="gramStart"/>
      <w:r>
        <w:t>c</w:t>
      </w:r>
      <w:proofErr w:type="gramEnd"/>
      <w:r>
        <w:t xml:space="preserve"> GDPR) aux fins suivantes :</w:t>
      </w:r>
    </w:p>
    <w:p w14:paraId="3AE15E36" w14:textId="2426CF7E" w:rsidR="00FB5208" w:rsidRDefault="00FB5208" w:rsidP="00FB5208">
      <w:pPr>
        <w:pStyle w:val="Paragraphedeliste"/>
        <w:numPr>
          <w:ilvl w:val="0"/>
          <w:numId w:val="39"/>
        </w:numPr>
      </w:pPr>
      <w:r>
        <w:t>Préservation des exigences légales en matière de stockage</w:t>
      </w:r>
    </w:p>
    <w:p w14:paraId="72E817FB" w14:textId="1F5FB58B" w:rsidR="00FB5208" w:rsidRDefault="00FB5208" w:rsidP="00FB5208">
      <w:pPr>
        <w:pStyle w:val="Paragraphedeliste"/>
        <w:numPr>
          <w:ilvl w:val="0"/>
          <w:numId w:val="39"/>
        </w:numPr>
      </w:pPr>
      <w:r>
        <w:lastRenderedPageBreak/>
        <w:t xml:space="preserve">Préservation des obligations légales en matière d'établissement de rapports </w:t>
      </w:r>
    </w:p>
    <w:p w14:paraId="4CECE2A8" w14:textId="6921BF34" w:rsidR="00FB5208" w:rsidRPr="00FB5208" w:rsidRDefault="00FB5208" w:rsidP="00FB5208">
      <w:pPr>
        <w:pStyle w:val="Paragraphedeliste"/>
        <w:numPr>
          <w:ilvl w:val="0"/>
          <w:numId w:val="39"/>
        </w:numPr>
        <w:rPr>
          <w:color w:val="FFC000" w:themeColor="accent4"/>
        </w:rPr>
      </w:pPr>
      <w:r w:rsidRPr="00FB5208">
        <w:rPr>
          <w:color w:val="FFC000" w:themeColor="accent4"/>
        </w:rPr>
        <w:t>#traitement potentiellement supplémentaire auquel vous êtes légalement tenu.</w:t>
      </w:r>
    </w:p>
    <w:p w14:paraId="5668BCED" w14:textId="77777777" w:rsidR="00200491" w:rsidRPr="00FB5208" w:rsidRDefault="00200491" w:rsidP="00200491">
      <w:pPr>
        <w:spacing w:line="280" w:lineRule="exact"/>
      </w:pPr>
    </w:p>
    <w:p w14:paraId="787924E3" w14:textId="77777777" w:rsidR="00387F19" w:rsidRDefault="00387F19" w:rsidP="00387F19">
      <w:r>
        <w:t xml:space="preserve">En outre, nous traitons les données personnelles afin de sauvegarder les intérêts légitimes suivants (article 6 paragraphe 1 lit. </w:t>
      </w:r>
      <w:proofErr w:type="gramStart"/>
      <w:r>
        <w:t>f</w:t>
      </w:r>
      <w:proofErr w:type="gramEnd"/>
      <w:r>
        <w:t xml:space="preserve"> GDPR) :</w:t>
      </w:r>
    </w:p>
    <w:p w14:paraId="5A890748" w14:textId="77777777" w:rsidR="00387F19" w:rsidRDefault="00387F19" w:rsidP="00387F19">
      <w:r>
        <w:t>- Maintien de la relation commerciale avec les clients existants</w:t>
      </w:r>
    </w:p>
    <w:p w14:paraId="55E947DF" w14:textId="77777777" w:rsidR="00387F19" w:rsidRDefault="00387F19" w:rsidP="00387F19">
      <w:r>
        <w:t>- Organisation d'événements (par exemple, contrôle des entrées)</w:t>
      </w:r>
    </w:p>
    <w:p w14:paraId="7177135F" w14:textId="77777777" w:rsidR="00387F19" w:rsidRDefault="00387F19" w:rsidP="00387F19">
      <w:r>
        <w:t>- Faire valoir des droits légaux et se défendre dans des litiges juridiques</w:t>
      </w:r>
    </w:p>
    <w:p w14:paraId="002F09CB" w14:textId="77777777" w:rsidR="00387F19" w:rsidRDefault="00387F19" w:rsidP="00387F19">
      <w:r>
        <w:t>- Inclusion dans notre base de données de contacts, relations humaines après un contact commercial (par exemple, après avoir laissé votre carte de visite).</w:t>
      </w:r>
    </w:p>
    <w:p w14:paraId="279761FA" w14:textId="77777777" w:rsidR="00387F19" w:rsidRDefault="00387F19" w:rsidP="00387F19">
      <w:r>
        <w:t>- Marketing direct auprès des clients ou des employés des clients (par exemple, informations sur les produits et les événements, bulletins d'information).</w:t>
      </w:r>
    </w:p>
    <w:p w14:paraId="75967442" w14:textId="7F9EE24D" w:rsidR="00387F19" w:rsidRPr="00387F19" w:rsidRDefault="00387F19" w:rsidP="00387F19">
      <w:pPr>
        <w:rPr>
          <w:color w:val="FFC000" w:themeColor="accent4"/>
        </w:rPr>
      </w:pPr>
      <w:r w:rsidRPr="00387F19">
        <w:rPr>
          <w:color w:val="FFC000" w:themeColor="accent4"/>
        </w:rPr>
        <w:t xml:space="preserve">- </w:t>
      </w:r>
      <w:r w:rsidRPr="00387F19">
        <w:rPr>
          <w:color w:val="FFC000" w:themeColor="accent4"/>
        </w:rPr>
        <w:t>#</w:t>
      </w:r>
      <w:r w:rsidRPr="00387F19">
        <w:rPr>
          <w:color w:val="FFC000" w:themeColor="accent4"/>
        </w:rPr>
        <w:t xml:space="preserve">Traitement ultérieur éventuel fondé sur votre intérêt légitime </w:t>
      </w:r>
    </w:p>
    <w:p w14:paraId="27F6F84C" w14:textId="77777777" w:rsidR="00387F19" w:rsidRDefault="00387F19" w:rsidP="00387F19"/>
    <w:p w14:paraId="48A039E0" w14:textId="77777777" w:rsidR="00387F19" w:rsidRDefault="00387F19" w:rsidP="00387F19">
      <w:r>
        <w:t>En outre, nous traitons potentiellement des données à caractère personnel pour lesquelles nous avons reçu un consentement (article 6, paragraphe 1, point a), du RGPD). Nous les collecterons séparément et dans les cas suivants :</w:t>
      </w:r>
    </w:p>
    <w:p w14:paraId="45D91E0B" w14:textId="77777777" w:rsidR="00387F19" w:rsidRDefault="00387F19" w:rsidP="00387F19">
      <w:r>
        <w:t>- Marketing direct auprès des parties intéressées/autres contacts commerciaux (par exemple, informations sur les produits et les événements, bulletins d'information).</w:t>
      </w:r>
    </w:p>
    <w:p w14:paraId="5668BCF9" w14:textId="0D5CA41A" w:rsidR="00200491" w:rsidRPr="00387F19" w:rsidRDefault="00387F19" w:rsidP="00387F19">
      <w:pPr>
        <w:spacing w:line="280" w:lineRule="exact"/>
        <w:rPr>
          <w:color w:val="FFC000" w:themeColor="accent4"/>
        </w:rPr>
      </w:pPr>
      <w:r w:rsidRPr="00387F19">
        <w:rPr>
          <w:color w:val="FFC000" w:themeColor="accent4"/>
        </w:rPr>
        <w:t xml:space="preserve">- </w:t>
      </w:r>
      <w:r w:rsidRPr="00387F19">
        <w:rPr>
          <w:color w:val="FFC000" w:themeColor="accent4"/>
        </w:rPr>
        <w:t>#</w:t>
      </w:r>
      <w:r w:rsidRPr="00387F19">
        <w:rPr>
          <w:color w:val="FFC000" w:themeColor="accent4"/>
        </w:rPr>
        <w:t>Autres traitements éventuels fondés sur le consentement</w:t>
      </w:r>
    </w:p>
    <w:p w14:paraId="5668BCFA" w14:textId="77777777" w:rsidR="00200491" w:rsidRPr="00387F19" w:rsidRDefault="00200491" w:rsidP="00200491">
      <w:pPr>
        <w:spacing w:line="280" w:lineRule="exact"/>
      </w:pPr>
    </w:p>
    <w:p w14:paraId="3EB9659F" w14:textId="77777777" w:rsidR="00FD7C2F" w:rsidRPr="00FD7C2F" w:rsidRDefault="00FD7C2F" w:rsidP="00FD7C2F">
      <w:pPr>
        <w:rPr>
          <w:b/>
          <w:bCs/>
          <w:color w:val="00B0F0"/>
          <w:lang w:val="en-US"/>
        </w:rPr>
      </w:pPr>
      <w:r w:rsidRPr="00FD7C2F">
        <w:rPr>
          <w:b/>
          <w:bCs/>
          <w:color w:val="00B0F0"/>
          <w:lang w:val="en-US"/>
        </w:rPr>
        <w:t>5.</w:t>
      </w:r>
      <w:r w:rsidRPr="00FD7C2F">
        <w:rPr>
          <w:b/>
          <w:bCs/>
          <w:color w:val="00B0F0"/>
          <w:lang w:val="en-US"/>
        </w:rPr>
        <w:tab/>
        <w:t xml:space="preserve">Qui </w:t>
      </w:r>
      <w:proofErr w:type="spellStart"/>
      <w:r w:rsidRPr="00FD7C2F">
        <w:rPr>
          <w:b/>
          <w:bCs/>
          <w:color w:val="00B0F0"/>
          <w:lang w:val="en-US"/>
        </w:rPr>
        <w:t>reçoit</w:t>
      </w:r>
      <w:proofErr w:type="spellEnd"/>
      <w:r w:rsidRPr="00FD7C2F">
        <w:rPr>
          <w:b/>
          <w:bCs/>
          <w:color w:val="00B0F0"/>
          <w:lang w:val="en-US"/>
        </w:rPr>
        <w:t xml:space="preserve"> </w:t>
      </w:r>
      <w:proofErr w:type="spellStart"/>
      <w:r w:rsidRPr="00FD7C2F">
        <w:rPr>
          <w:b/>
          <w:bCs/>
          <w:color w:val="00B0F0"/>
          <w:lang w:val="en-US"/>
        </w:rPr>
        <w:t>vos</w:t>
      </w:r>
      <w:proofErr w:type="spellEnd"/>
      <w:r w:rsidRPr="00FD7C2F">
        <w:rPr>
          <w:b/>
          <w:bCs/>
          <w:color w:val="00B0F0"/>
          <w:lang w:val="en-US"/>
        </w:rPr>
        <w:t xml:space="preserve"> </w:t>
      </w:r>
      <w:proofErr w:type="gramStart"/>
      <w:r w:rsidRPr="00FD7C2F">
        <w:rPr>
          <w:b/>
          <w:bCs/>
          <w:color w:val="00B0F0"/>
          <w:lang w:val="en-US"/>
        </w:rPr>
        <w:t>données ?</w:t>
      </w:r>
      <w:proofErr w:type="gramEnd"/>
    </w:p>
    <w:p w14:paraId="4205ABF7" w14:textId="77777777" w:rsidR="00984BB5" w:rsidRDefault="00984BB5" w:rsidP="00984BB5">
      <w:r>
        <w:t>Vos données seront traitées au sein de #nom de l'entreprise par les employés impliqués dans l'initiation/la mise en œuvre de la relation d'affaires et l'exécution des processus commerciaux respectifs.</w:t>
      </w:r>
    </w:p>
    <w:p w14:paraId="6EA2E929" w14:textId="77777777" w:rsidR="00984BB5" w:rsidRDefault="00984BB5" w:rsidP="00984BB5"/>
    <w:p w14:paraId="7AD7C034" w14:textId="77777777" w:rsidR="00984BB5" w:rsidRDefault="00984BB5" w:rsidP="00984BB5">
      <w:r>
        <w:t xml:space="preserve">Au sein de notre groupe de sociétés, vos données seront transmises à certaines sociétés lorsqu'elles effectuent des tâches centralisées de traitement des données pour les sociétés affiliées au groupe (par exemple, gestion centralisée des données de contact, gestion centralisée des contrats, élimination des fichiers, </w:t>
      </w:r>
      <w:r w:rsidRPr="00572011">
        <w:rPr>
          <w:color w:val="FFC000" w:themeColor="accent4"/>
        </w:rPr>
        <w:t>#autres exemples possibles</w:t>
      </w:r>
      <w:r>
        <w:t>).</w:t>
      </w:r>
    </w:p>
    <w:p w14:paraId="41F583E6" w14:textId="77777777" w:rsidR="00984BB5" w:rsidRDefault="00984BB5" w:rsidP="00984BB5"/>
    <w:p w14:paraId="02D1F5E3" w14:textId="77777777" w:rsidR="00984BB5" w:rsidRDefault="00984BB5" w:rsidP="00984BB5">
      <w:r>
        <w:t>En outre, pour remplir nos obligations contractuelles et légales, nous faisons parfois appel à différents prestataires de services externes qui sont tenus, en vertu d'accords sur le traitement des données, de respecter les lois sur la protection des données, article 4 n° 8 du RGPD. Il s'agit de prestataires de services dans les domaines suivants</w:t>
      </w:r>
    </w:p>
    <w:p w14:paraId="4BD2A516" w14:textId="77777777" w:rsidR="00984BB5" w:rsidRDefault="00984BB5" w:rsidP="00984BB5">
      <w:r>
        <w:t>- Services informatiques</w:t>
      </w:r>
    </w:p>
    <w:p w14:paraId="6B14097E" w14:textId="77777777" w:rsidR="00984BB5" w:rsidRDefault="00984BB5" w:rsidP="00984BB5">
      <w:r>
        <w:t>- Logistique</w:t>
      </w:r>
    </w:p>
    <w:p w14:paraId="7ABD2912" w14:textId="568D15D8" w:rsidR="00984BB5" w:rsidRPr="00572011" w:rsidRDefault="00984BB5" w:rsidP="00984BB5">
      <w:pPr>
        <w:rPr>
          <w:color w:val="FFC000" w:themeColor="accent4"/>
        </w:rPr>
      </w:pPr>
      <w:r>
        <w:t xml:space="preserve">- </w:t>
      </w:r>
      <w:r w:rsidR="00572011" w:rsidRPr="00572011">
        <w:rPr>
          <w:color w:val="FFC000" w:themeColor="accent4"/>
        </w:rPr>
        <w:t>#</w:t>
      </w:r>
      <w:r w:rsidRPr="00572011">
        <w:rPr>
          <w:color w:val="FFC000" w:themeColor="accent4"/>
        </w:rPr>
        <w:t xml:space="preserve">éventuellement d'autres sous-traitants, le cas échéant. </w:t>
      </w:r>
    </w:p>
    <w:p w14:paraId="5668BD04" w14:textId="77777777" w:rsidR="00200491" w:rsidRPr="00984BB5" w:rsidRDefault="00200491" w:rsidP="00200491">
      <w:pPr>
        <w:spacing w:line="280" w:lineRule="exact"/>
      </w:pPr>
    </w:p>
    <w:p w14:paraId="17847193" w14:textId="77777777" w:rsidR="001D4752" w:rsidRDefault="001D4752" w:rsidP="001D4752">
      <w:r>
        <w:t>En outre, nous transmettons vos données à d'autres destinataires extérieurs à l'entreprise qui traitent vos données sous leur propre responsabilité, article 4 n° 7 du RGPD. Il peut s'agir, par exemple, des catégories de responsables suivantes :</w:t>
      </w:r>
    </w:p>
    <w:p w14:paraId="4F05D3B7" w14:textId="77777777" w:rsidR="001D4752" w:rsidRDefault="001D4752" w:rsidP="001D4752">
      <w:r>
        <w:lastRenderedPageBreak/>
        <w:t>- Institutions publiques en raison de dispositions légales (par exemple, les autorités fiscales).</w:t>
      </w:r>
    </w:p>
    <w:p w14:paraId="2D97FFFA" w14:textId="77777777" w:rsidR="001D4752" w:rsidRDefault="001D4752" w:rsidP="001D4752">
      <w:r>
        <w:t>- des tiers tels que des établissements de crédit, des agences d'évaluation du crédit - si un transfert d'intérêt légitime est autorisé</w:t>
      </w:r>
    </w:p>
    <w:p w14:paraId="3B43F442" w14:textId="27C88036" w:rsidR="001D4752" w:rsidRDefault="001D4752" w:rsidP="001D4752">
      <w:r>
        <w:t xml:space="preserve">- </w:t>
      </w:r>
      <w:r w:rsidRPr="001D4752">
        <w:rPr>
          <w:color w:val="FFC000" w:themeColor="accent4"/>
        </w:rPr>
        <w:t>#</w:t>
      </w:r>
      <w:r w:rsidRPr="001D4752">
        <w:rPr>
          <w:color w:val="FFC000" w:themeColor="accent4"/>
        </w:rPr>
        <w:t>éventuellement d'autres destinataires qui traitent les données sous leur propre responsabilité, le cas échéant</w:t>
      </w:r>
    </w:p>
    <w:p w14:paraId="5668BD09" w14:textId="77777777" w:rsidR="00200491" w:rsidRPr="001D4752" w:rsidRDefault="00200491" w:rsidP="00200491">
      <w:pPr>
        <w:spacing w:line="280" w:lineRule="exact"/>
      </w:pPr>
    </w:p>
    <w:p w14:paraId="5668BD0A" w14:textId="77777777" w:rsidR="00200491" w:rsidRPr="001D4752" w:rsidRDefault="00200491" w:rsidP="00200491">
      <w:pPr>
        <w:spacing w:line="280" w:lineRule="exact"/>
      </w:pPr>
    </w:p>
    <w:p w14:paraId="09E5F3BB" w14:textId="77777777" w:rsidR="000C68C8" w:rsidRPr="000C68C8" w:rsidRDefault="000C68C8" w:rsidP="000C68C8">
      <w:pPr>
        <w:rPr>
          <w:b/>
          <w:bCs/>
          <w:color w:val="00B0F0"/>
        </w:rPr>
      </w:pPr>
      <w:r w:rsidRPr="000C68C8">
        <w:rPr>
          <w:b/>
          <w:bCs/>
          <w:color w:val="00B0F0"/>
        </w:rPr>
        <w:t>6.</w:t>
      </w:r>
      <w:r w:rsidRPr="000C68C8">
        <w:rPr>
          <w:b/>
          <w:bCs/>
          <w:color w:val="00B0F0"/>
        </w:rPr>
        <w:tab/>
        <w:t>Pendant combien de temps vos données seront-elles conservées ?</w:t>
      </w:r>
    </w:p>
    <w:p w14:paraId="4791E7F5" w14:textId="77777777" w:rsidR="00106166" w:rsidRDefault="00106166" w:rsidP="00106166">
      <w:r w:rsidRPr="00106166">
        <w:rPr>
          <w:color w:val="70AD47" w:themeColor="accent6"/>
        </w:rPr>
        <w:t xml:space="preserve">#Variante GER </w:t>
      </w:r>
      <w:r>
        <w:t>: [Nous traitons vos données personnelles aussi longtemps que cela est nécessaire aux fins susmentionnées. Après l'achèvement de la relation commerciale, vos données seront stockées aussi longtemps que nous sommes légalement tenus de le faire. Cela résulte régulièrement des obligations légales en matière de preuve et de conservation, qui sont régies par le code du commerce et le code des impôts. Selon ces codes, les périodes de conservation peuvent aller jusqu'à dix ans. En outre, il peut s'avérer nécessaire de conserver des données à caractère personnel pendant la période au cours de laquelle des droits peuvent être exercés à notre encontre (délai de prescription légal pouvant aller jusqu'à trente ans)].</w:t>
      </w:r>
    </w:p>
    <w:p w14:paraId="5668BD0D" w14:textId="77777777" w:rsidR="00200491" w:rsidRPr="00106166" w:rsidRDefault="00200491" w:rsidP="00200491">
      <w:pPr>
        <w:spacing w:line="280" w:lineRule="exact"/>
      </w:pPr>
    </w:p>
    <w:p w14:paraId="6DAE9610" w14:textId="77777777" w:rsidR="0002498E" w:rsidRDefault="0002498E" w:rsidP="0002498E">
      <w:r w:rsidRPr="0002498E">
        <w:rPr>
          <w:color w:val="70AD47" w:themeColor="accent6"/>
        </w:rPr>
        <w:t xml:space="preserve">#Variante internationale </w:t>
      </w:r>
      <w:r>
        <w:t xml:space="preserve">: [Nous traitons vos données à caractère personnel aussi longtemps que cela est nécessaire aux fins susmentionnées. Après la fin de la relation commerciale, vos données seront conservées aussi longtemps que nous y serons légalement obligés. Cela résulte régulièrement d'obligations légales en matière de preuve et de conservation, qui sont régies par les </w:t>
      </w:r>
      <w:r w:rsidRPr="0002498E">
        <w:rPr>
          <w:color w:val="FFC000" w:themeColor="accent4"/>
        </w:rPr>
        <w:t>#lois pertinentes</w:t>
      </w:r>
      <w:r>
        <w:t xml:space="preserve">. Conformément à ces lois, les périodes de conservation vont jusqu'à la #durée maximale de conservation. En outre, il peut s'avérer nécessaire de conserver des données à caractère personnel pendant la période au cours de laquelle des réclamations peuvent être formulées à notre encontre (délai de prescription légal de </w:t>
      </w:r>
      <w:r w:rsidRPr="0002498E">
        <w:rPr>
          <w:color w:val="FFC000" w:themeColor="accent4"/>
        </w:rPr>
        <w:t>#durée des délais de prescription potentiels)</w:t>
      </w:r>
      <w:r>
        <w:t>].</w:t>
      </w:r>
    </w:p>
    <w:p w14:paraId="5668BD0F" w14:textId="77777777" w:rsidR="00200491" w:rsidRPr="0002498E" w:rsidRDefault="00200491" w:rsidP="00200491">
      <w:pPr>
        <w:spacing w:line="280" w:lineRule="exact"/>
      </w:pPr>
    </w:p>
    <w:p w14:paraId="5668BD10" w14:textId="77777777" w:rsidR="00200491" w:rsidRPr="0002498E" w:rsidRDefault="00200491" w:rsidP="00200491">
      <w:pPr>
        <w:spacing w:line="280" w:lineRule="exact"/>
      </w:pPr>
    </w:p>
    <w:p w14:paraId="2A763176" w14:textId="77777777" w:rsidR="00955EA4" w:rsidRPr="00955EA4" w:rsidRDefault="00955EA4" w:rsidP="00955EA4">
      <w:pPr>
        <w:rPr>
          <w:b/>
          <w:bCs/>
          <w:color w:val="00A0F5" w:themeColor="accent1"/>
        </w:rPr>
      </w:pPr>
      <w:r w:rsidRPr="00955EA4">
        <w:rPr>
          <w:b/>
          <w:bCs/>
          <w:color w:val="00A0F5" w:themeColor="accent1"/>
        </w:rPr>
        <w:t>7.</w:t>
      </w:r>
      <w:r w:rsidRPr="00955EA4">
        <w:rPr>
          <w:b/>
          <w:bCs/>
          <w:color w:val="00A0F5" w:themeColor="accent1"/>
        </w:rPr>
        <w:tab/>
        <w:t>Êtes-vous obligé de fournir vos données ?</w:t>
      </w:r>
    </w:p>
    <w:p w14:paraId="291F476E" w14:textId="77777777" w:rsidR="00DB76F8" w:rsidRDefault="00DB76F8" w:rsidP="00DB76F8">
      <w:r>
        <w:t>Il n'existe aucune obligation contractuelle ou légale de fournir des données à caractère personnel. Toutefois, sans le traitement de vos données personnelles, nous ne sommes pas en mesure de prendre les mesures précontractuelles nécessaires ou d'exécuter la relation contractuelle avec vous ou votre employeur/client.</w:t>
      </w:r>
    </w:p>
    <w:p w14:paraId="5668BD13" w14:textId="77777777" w:rsidR="00200491" w:rsidRPr="00DB76F8" w:rsidRDefault="00200491" w:rsidP="00200491">
      <w:pPr>
        <w:spacing w:line="280" w:lineRule="exact"/>
      </w:pPr>
    </w:p>
    <w:p w14:paraId="5668BD14" w14:textId="77777777" w:rsidR="00200491" w:rsidRPr="00DB76F8" w:rsidRDefault="00200491" w:rsidP="00200491">
      <w:pPr>
        <w:spacing w:line="280" w:lineRule="exact"/>
      </w:pPr>
    </w:p>
    <w:p w14:paraId="26A7D5AB" w14:textId="77777777" w:rsidR="00FA6161" w:rsidRPr="00FA6161" w:rsidRDefault="00FA6161" w:rsidP="00FA6161">
      <w:pPr>
        <w:rPr>
          <w:b/>
          <w:bCs/>
          <w:color w:val="00B0F0"/>
        </w:rPr>
      </w:pPr>
      <w:r w:rsidRPr="00FA6161">
        <w:rPr>
          <w:b/>
          <w:bCs/>
          <w:color w:val="00B0F0"/>
        </w:rPr>
        <w:t>8.</w:t>
      </w:r>
      <w:r w:rsidRPr="00FA6161">
        <w:rPr>
          <w:b/>
          <w:bCs/>
          <w:color w:val="00B0F0"/>
        </w:rPr>
        <w:tab/>
      </w:r>
      <w:r w:rsidRPr="00FA6161">
        <w:rPr>
          <w:b/>
          <w:bCs/>
          <w:color w:val="70AD47" w:themeColor="accent6"/>
        </w:rPr>
        <w:t xml:space="preserve">#En option </w:t>
      </w:r>
      <w:r w:rsidRPr="00FA6161">
        <w:rPr>
          <w:b/>
          <w:bCs/>
          <w:color w:val="00B0F0"/>
        </w:rPr>
        <w:t>: [Vos données sont-elles transmises à un pays tiers ?</w:t>
      </w:r>
    </w:p>
    <w:p w14:paraId="0FBCBBCB" w14:textId="77777777" w:rsidR="00FA6161" w:rsidRDefault="00FA6161" w:rsidP="00FA6161">
      <w:r>
        <w:t>Dans la mesure où cela est nécessaire aux fins susmentionnées, nous transmettons également des données à des sociétés du groupe ou à des prestataires de services situés en dehors de l'Espace économique européen (EEE). Cette transmission a lieu dans les cas suivants :</w:t>
      </w:r>
    </w:p>
    <w:p w14:paraId="567D16D6" w14:textId="77777777" w:rsidR="00FA6161" w:rsidRDefault="00FA6161" w:rsidP="00FA6161">
      <w:r>
        <w:lastRenderedPageBreak/>
        <w:t xml:space="preserve">- </w:t>
      </w:r>
      <w:r w:rsidRPr="00FA6161">
        <w:rPr>
          <w:color w:val="FFC000" w:themeColor="accent4"/>
        </w:rPr>
        <w:t>#Nom du pays tiers</w:t>
      </w:r>
      <w:r>
        <w:t>, en indiquant les destinataires spécifiques dans le pays tiers concerné</w:t>
      </w:r>
    </w:p>
    <w:p w14:paraId="17E20382" w14:textId="77777777" w:rsidR="00FA6161" w:rsidRDefault="00FA6161" w:rsidP="00FA6161">
      <w:r>
        <w:t>- Mention éventuelle d'autres pays tiers, avec indication des destinataires spécifiques dans le pays tiers concerné.</w:t>
      </w:r>
    </w:p>
    <w:p w14:paraId="54AD5E0E" w14:textId="77777777" w:rsidR="00FA6161" w:rsidRDefault="00FA6161" w:rsidP="00FA6161"/>
    <w:p w14:paraId="19FE1209" w14:textId="77777777" w:rsidR="00FA6161" w:rsidRDefault="00FA6161" w:rsidP="00FA6161">
      <w:r>
        <w:t>Cela se fait dans le respect des exigences en matière de protection des données, en particulier l'assurance d'un niveau adéquat de protection des données. L'assurance est fournie par une garantie appropriée (par exemple, sous la forme d'une clause standard de protection des données conformément à l'article 46, paragraphe 2, point c), du RGPD, qui est convenue avec le destinataire respectif). Vous pouvez demander des informations supplémentaires, en particulier des copies de ces garanties appropriées, en utilisant les coordonnées mentionnées à la section 2 ci-dessous].</w:t>
      </w:r>
    </w:p>
    <w:p w14:paraId="5668BD1B" w14:textId="77777777" w:rsidR="00200491" w:rsidRPr="00FA6161" w:rsidRDefault="00200491" w:rsidP="00200491">
      <w:pPr>
        <w:spacing w:line="280" w:lineRule="exact"/>
      </w:pPr>
    </w:p>
    <w:p w14:paraId="5668BD1C" w14:textId="77777777" w:rsidR="00200491" w:rsidRPr="00FA6161" w:rsidRDefault="00200491" w:rsidP="00200491">
      <w:pPr>
        <w:spacing w:line="280" w:lineRule="exact"/>
      </w:pPr>
    </w:p>
    <w:p w14:paraId="0432261C" w14:textId="77777777" w:rsidR="006E6832" w:rsidRPr="006E6832" w:rsidRDefault="006E6832" w:rsidP="006E6832">
      <w:pPr>
        <w:rPr>
          <w:b/>
          <w:bCs/>
          <w:color w:val="00B0F0"/>
        </w:rPr>
      </w:pPr>
      <w:r w:rsidRPr="006E6832">
        <w:rPr>
          <w:b/>
          <w:bCs/>
          <w:color w:val="00B0F0"/>
        </w:rPr>
        <w:t>9.</w:t>
      </w:r>
      <w:r w:rsidRPr="006E6832">
        <w:rPr>
          <w:b/>
          <w:bCs/>
          <w:color w:val="00B0F0"/>
        </w:rPr>
        <w:tab/>
        <w:t>Quels sont les droits en matière de protection des données que vous pouvez faire valoir en tant que personne concernée ?</w:t>
      </w:r>
    </w:p>
    <w:p w14:paraId="12ECB90C" w14:textId="77777777" w:rsidR="006E6832" w:rsidRDefault="006E6832" w:rsidP="006E6832">
      <w:r>
        <w:t xml:space="preserve">Vous avez le droit de demander des informations sur les données enregistrées à votre sujet, art. 15 DU RGPD. En outre, vous pouvez demander la rectification ou l'effacement de vos données, art. 16 ET 17 DU RGPD. Vous pouvez également avoir le droit de limiter le traitement de vos données et le droit de communiquer les données que vous avez fournies dans un format structuré, commun et lisible par machine, à condition que cela n'affecte pas les droits et libertés d'autrui, articles 18 et 20 du RGPD. 18, 20 GDPR. </w:t>
      </w:r>
    </w:p>
    <w:p w14:paraId="1E83AFAB" w14:textId="77777777" w:rsidR="006E6832" w:rsidRDefault="006E6832" w:rsidP="006E6832"/>
    <w:p w14:paraId="3CF6F057" w14:textId="77777777" w:rsidR="006E6832" w:rsidRDefault="006E6832" w:rsidP="006E6832">
      <w:r>
        <w:t xml:space="preserve">Si vous nous avez donné votre accord pour le traitement de vos données personnelles, vous pouvez révoquer cet accord à tout moment. La légalité du traitement effectué sur la base du consentement jusqu'à la révocation n'est pas affectée. </w:t>
      </w:r>
    </w:p>
    <w:p w14:paraId="686EFC70" w14:textId="77777777" w:rsidR="006E6832" w:rsidRDefault="006E6832" w:rsidP="006E6832"/>
    <w:p w14:paraId="04D755CB" w14:textId="77777777" w:rsidR="006E6832" w:rsidRDefault="006E6832" w:rsidP="006E6832">
      <w:r>
        <w:t>Pour exercer vos droits, veuillez contacter l'organisme responsable ou le délégué à la protection des données mentionné à la section 2.</w:t>
      </w:r>
    </w:p>
    <w:p w14:paraId="5402FEF2" w14:textId="77777777" w:rsidR="006E6832" w:rsidRDefault="006E6832" w:rsidP="006E6832"/>
    <w:p w14:paraId="11FB7E95" w14:textId="77777777" w:rsidR="006E6832" w:rsidRDefault="006E6832" w:rsidP="006E6832">
      <w:r>
        <w:t>En outre, vous disposez d'un droit d'opposition, qui est expliqué plus en détail à la fin de la présente politique de protection de la vie privée.</w:t>
      </w:r>
    </w:p>
    <w:p w14:paraId="7833C67C" w14:textId="77777777" w:rsidR="006E6832" w:rsidRDefault="006E6832" w:rsidP="006E6832">
      <w:r>
        <w:t>Vous avez également la possibilité de déposer une plainte auprès d'une autorité chargée de la protection des données, conformément à l'article 77 du RGPD. 77 GDPR. Le droit de recours est sans préjudice de tout autre recours administratif ou judiciaire. L'autorité de protection des données dont nous relevons est :</w:t>
      </w:r>
    </w:p>
    <w:p w14:paraId="106DD25C" w14:textId="77777777" w:rsidR="006E6832" w:rsidRDefault="006E6832" w:rsidP="006E6832"/>
    <w:p w14:paraId="75527143" w14:textId="77777777" w:rsidR="006E6832" w:rsidRPr="006E6832" w:rsidRDefault="006E6832" w:rsidP="006E6832">
      <w:pPr>
        <w:rPr>
          <w:color w:val="FFC000" w:themeColor="accent4"/>
        </w:rPr>
      </w:pPr>
      <w:r w:rsidRPr="006E6832">
        <w:rPr>
          <w:color w:val="FFC000" w:themeColor="accent4"/>
        </w:rPr>
        <w:t>#Nom de l'autorité de protection des données</w:t>
      </w:r>
    </w:p>
    <w:p w14:paraId="5668BD27" w14:textId="77777777" w:rsidR="00200491" w:rsidRDefault="00200491" w:rsidP="00200491">
      <w:pPr>
        <w:spacing w:line="280" w:lineRule="exact"/>
      </w:pPr>
    </w:p>
    <w:p w14:paraId="60BAC4A1" w14:textId="77777777" w:rsidR="00937322" w:rsidRDefault="00937322" w:rsidP="00200491">
      <w:pPr>
        <w:spacing w:line="280" w:lineRule="exact"/>
      </w:pPr>
    </w:p>
    <w:p w14:paraId="0B2F0250" w14:textId="77777777" w:rsidR="00937322" w:rsidRDefault="00937322" w:rsidP="00200491">
      <w:pPr>
        <w:spacing w:line="280" w:lineRule="exact"/>
      </w:pPr>
    </w:p>
    <w:p w14:paraId="1911B0FF" w14:textId="77777777" w:rsidR="00937322" w:rsidRPr="006E6832" w:rsidRDefault="00937322" w:rsidP="00200491">
      <w:pPr>
        <w:spacing w:line="280" w:lineRule="exact"/>
      </w:pPr>
    </w:p>
    <w:p w14:paraId="5668BD28" w14:textId="77777777" w:rsidR="00200491" w:rsidRPr="006E6832" w:rsidRDefault="00200491" w:rsidP="00200491">
      <w:pPr>
        <w:spacing w:line="280" w:lineRule="exact"/>
      </w:pPr>
    </w:p>
    <w:p w14:paraId="544920EA" w14:textId="77777777" w:rsidR="00E92BD6" w:rsidRDefault="00E92BD6" w:rsidP="00E92BD6">
      <w:r w:rsidRPr="00A63D4E">
        <w:lastRenderedPageBreak/>
        <w:t xml:space="preserve">Statut à partir de : </w:t>
      </w:r>
      <w:r w:rsidRPr="00E92BD6">
        <w:rPr>
          <w:color w:val="FFC000" w:themeColor="accent4"/>
        </w:rPr>
        <w:t>#Date</w:t>
      </w:r>
    </w:p>
    <w:p w14:paraId="5668BD2A" w14:textId="77777777" w:rsidR="00200491" w:rsidRPr="00200491" w:rsidRDefault="00200491" w:rsidP="00200491">
      <w:pPr>
        <w:spacing w:line="280" w:lineRule="exact"/>
        <w:rPr>
          <w:lang w:val="en-US"/>
        </w:rPr>
      </w:pPr>
    </w:p>
    <w:p w14:paraId="5668BD2B" w14:textId="77777777" w:rsidR="00200491" w:rsidRPr="00200491" w:rsidRDefault="00200491" w:rsidP="00200491">
      <w:pPr>
        <w:spacing w:line="280" w:lineRule="exact"/>
        <w:rPr>
          <w:lang w:val="en-US"/>
        </w:rPr>
      </w:pPr>
    </w:p>
    <w:p w14:paraId="5668BD2C" w14:textId="77777777" w:rsidR="00200491" w:rsidRPr="00200491" w:rsidRDefault="00200491" w:rsidP="00200491">
      <w:pPr>
        <w:spacing w:line="280" w:lineRule="exact"/>
        <w:rPr>
          <w:lang w:val="en-US"/>
        </w:rPr>
      </w:pPr>
    </w:p>
    <w:p w14:paraId="5668BD2D" w14:textId="77777777" w:rsidR="00200491" w:rsidRPr="00200491" w:rsidRDefault="00200491" w:rsidP="00200491">
      <w:pPr>
        <w:spacing w:line="280" w:lineRule="exact"/>
        <w:rPr>
          <w:lang w:val="en-US"/>
        </w:rPr>
      </w:pPr>
    </w:p>
    <w:p w14:paraId="5668BD2E" w14:textId="77777777" w:rsidR="00166BB6" w:rsidRDefault="00166BB6" w:rsidP="00166BB6">
      <w:pPr>
        <w:spacing w:line="280" w:lineRule="exact"/>
        <w:rPr>
          <w:lang w:val="en-US"/>
        </w:rPr>
      </w:pPr>
    </w:p>
    <w:p w14:paraId="5668BD2F" w14:textId="77777777" w:rsidR="00E0126C" w:rsidRPr="00166BB6" w:rsidRDefault="00E0126C" w:rsidP="00166BB6">
      <w:pPr>
        <w:spacing w:line="280" w:lineRule="exact"/>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0F2"/>
        <w:tblCellMar>
          <w:top w:w="113" w:type="dxa"/>
          <w:left w:w="170" w:type="dxa"/>
          <w:bottom w:w="113" w:type="dxa"/>
          <w:right w:w="170" w:type="dxa"/>
        </w:tblCellMar>
        <w:tblLook w:val="04A0" w:firstRow="1" w:lastRow="0" w:firstColumn="1" w:lastColumn="0" w:noHBand="0" w:noVBand="1"/>
      </w:tblPr>
      <w:tblGrid>
        <w:gridCol w:w="7370"/>
      </w:tblGrid>
      <w:tr w:rsidR="007E241E" w:rsidRPr="004C1246" w14:paraId="5668BD38" w14:textId="77777777" w:rsidTr="00867A0C">
        <w:tc>
          <w:tcPr>
            <w:tcW w:w="7710" w:type="dxa"/>
            <w:shd w:val="clear" w:color="auto" w:fill="EEF0F2"/>
          </w:tcPr>
          <w:p w14:paraId="2CDA55A8" w14:textId="77777777" w:rsidR="00A22F43" w:rsidRPr="00A22F43" w:rsidRDefault="00A22F43" w:rsidP="00A22F43">
            <w:pPr>
              <w:rPr>
                <w:b/>
                <w:bCs/>
                <w:color w:val="00B0F0"/>
              </w:rPr>
            </w:pPr>
            <w:r w:rsidRPr="00A22F43">
              <w:rPr>
                <w:b/>
                <w:bCs/>
                <w:color w:val="00B0F0"/>
              </w:rPr>
              <w:t xml:space="preserve">Informations sur votre droit d'opposition  </w:t>
            </w:r>
          </w:p>
          <w:p w14:paraId="4F14D331" w14:textId="768240A9" w:rsidR="00A22F43" w:rsidRPr="00A22F43" w:rsidRDefault="00322D3E" w:rsidP="00A22F43">
            <w:pPr>
              <w:rPr>
                <w:b/>
                <w:bCs/>
                <w:color w:val="00B0F0"/>
              </w:rPr>
            </w:pPr>
            <w:r w:rsidRPr="00A22F43">
              <w:rPr>
                <w:b/>
                <w:bCs/>
                <w:color w:val="00B0F0"/>
              </w:rPr>
              <w:t>Conformément</w:t>
            </w:r>
            <w:r w:rsidR="00A22F43" w:rsidRPr="00A22F43">
              <w:rPr>
                <w:b/>
                <w:bCs/>
                <w:color w:val="00B0F0"/>
              </w:rPr>
              <w:t xml:space="preserve"> à l'art. 21 du Règlement général sur la protection des données (RGPD)</w:t>
            </w:r>
          </w:p>
          <w:p w14:paraId="5668BD31" w14:textId="77777777" w:rsidR="00166BB6" w:rsidRPr="00A22F43" w:rsidRDefault="00166BB6" w:rsidP="00166BB6">
            <w:pPr>
              <w:spacing w:after="120"/>
            </w:pPr>
          </w:p>
          <w:p w14:paraId="526321C2" w14:textId="77777777" w:rsidR="00F86910" w:rsidRDefault="00F86910" w:rsidP="00F86910">
            <w:r>
              <w:t xml:space="preserve">Pour des raisons tenant à votre situation particulière, vous avez le droit de vous opposer à tout moment au traitement de vos données à caractère personnel conformément à l'article 6, paragraphe 1, point f), du RGPD (traitement des données sur la base d'un équilibre des intérêts). 1 f du GDPR (traitement des données sur la base d'un équilibre des intérêts) ; ceci s'applique également à tout profilage basé sur cette disposition, tel que défini à l'article 4 n° 4 du GDPR. </w:t>
            </w:r>
          </w:p>
          <w:p w14:paraId="4012E5B8" w14:textId="77777777" w:rsidR="00F86910" w:rsidRDefault="00F86910" w:rsidP="00F86910">
            <w:r>
              <w:t xml:space="preserve">Si vous vous y opposez, nous ne traiterons plus vos données à caractère personnel, sauf si nous pouvons établir des motifs légitimes impérieux de traitement qui l'emportent sur vos intérêts, droits et libertés, ou si le traitement a pour but de faire valoir, d'exercer ou de défendre des droits en justice. </w:t>
            </w:r>
          </w:p>
          <w:p w14:paraId="3003A04E" w14:textId="77777777" w:rsidR="00F86910" w:rsidRDefault="00F86910" w:rsidP="00F86910">
            <w:r>
              <w:t xml:space="preserve">Dans certains cas, nous pouvons également traiter vos données à caractère personnel afin de générer du publipostage. Vous avez le droit de vous opposer à tout moment au traitement de vos données personnelles à des fins de publicité ; ceci s'applique également au profilage dans la mesure où il est associé à ce type de publicité directe. </w:t>
            </w:r>
          </w:p>
          <w:p w14:paraId="1629AFB9" w14:textId="77777777" w:rsidR="00F86910" w:rsidRDefault="00F86910" w:rsidP="00F86910">
            <w:r>
              <w:t>Si vous vous opposez au traitement à des fins de marketing direct, nous ne traiterons plus vos données à caractère personnel à ces fins.</w:t>
            </w:r>
          </w:p>
          <w:p w14:paraId="58470873" w14:textId="77777777" w:rsidR="00F86910" w:rsidRDefault="00F86910" w:rsidP="00F86910">
            <w:r>
              <w:t>L'objection peut être informelle et doit idéalement être adressée à l'organe responsable ou au délégué à la protection des données mentionné dans la déclaration de confidentialité au point 2.</w:t>
            </w:r>
          </w:p>
          <w:p w14:paraId="5668BD37" w14:textId="77777777" w:rsidR="00927DE9" w:rsidRPr="00F86910" w:rsidRDefault="00927DE9" w:rsidP="00166BB6">
            <w:pPr>
              <w:spacing w:after="120"/>
            </w:pPr>
          </w:p>
        </w:tc>
      </w:tr>
    </w:tbl>
    <w:p w14:paraId="5668BD39" w14:textId="77777777" w:rsidR="00EB73DB" w:rsidRPr="00F86910" w:rsidRDefault="00EB73DB"/>
    <w:sectPr w:rsidR="00EB73DB" w:rsidRPr="00F86910" w:rsidSect="00867A0C">
      <w:headerReference w:type="default" r:id="rId11"/>
      <w:headerReference w:type="first" r:id="rId12"/>
      <w:pgSz w:w="11906" w:h="16838" w:code="9"/>
      <w:pgMar w:top="3033" w:right="3136" w:bottom="1134" w:left="140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9B38" w14:textId="77777777" w:rsidR="00A014B4" w:rsidRDefault="00A014B4" w:rsidP="005B5ABA">
      <w:pPr>
        <w:spacing w:line="240" w:lineRule="auto"/>
      </w:pPr>
      <w:r>
        <w:separator/>
      </w:r>
    </w:p>
  </w:endnote>
  <w:endnote w:type="continuationSeparator" w:id="0">
    <w:p w14:paraId="2653F3AE" w14:textId="77777777" w:rsidR="00A014B4" w:rsidRDefault="00A014B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A00000AF"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TKTypeBold">
    <w:altName w:val="Impact"/>
    <w:panose1 w:val="020B0806040502020204"/>
    <w:charset w:val="00"/>
    <w:family w:val="swiss"/>
    <w:pitch w:val="variable"/>
    <w:sig w:usb0="800000A7" w:usb1="0000004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C41B" w14:textId="77777777" w:rsidR="00A014B4" w:rsidRDefault="00A014B4" w:rsidP="005B5ABA">
      <w:pPr>
        <w:spacing w:line="240" w:lineRule="auto"/>
      </w:pPr>
      <w:r>
        <w:separator/>
      </w:r>
    </w:p>
  </w:footnote>
  <w:footnote w:type="continuationSeparator" w:id="0">
    <w:p w14:paraId="01EECB53" w14:textId="77777777" w:rsidR="00A014B4" w:rsidRDefault="00A014B4"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E5CC" w14:textId="77777777" w:rsidR="00AE7F4A" w:rsidRDefault="00AE7F4A" w:rsidP="007D1837">
    <w:pPr>
      <w:pStyle w:val="En-tte"/>
      <w:spacing w:line="280" w:lineRule="atLeast"/>
    </w:pPr>
  </w:p>
  <w:p w14:paraId="18605C0E" w14:textId="77777777" w:rsidR="00AE7F4A" w:rsidRDefault="00AE7F4A" w:rsidP="007D1837">
    <w:pPr>
      <w:pStyle w:val="En-tte"/>
      <w:spacing w:line="280" w:lineRule="atLeast"/>
    </w:pPr>
  </w:p>
  <w:p w14:paraId="0DF9F701" w14:textId="77777777" w:rsidR="00AE7F4A" w:rsidRDefault="00AE7F4A" w:rsidP="007D1837">
    <w:pPr>
      <w:pStyle w:val="En-tte"/>
      <w:spacing w:line="280" w:lineRule="atLeast"/>
    </w:pPr>
  </w:p>
  <w:p w14:paraId="25BFC15D" w14:textId="77777777" w:rsidR="00AE7F4A" w:rsidRDefault="00AE7F4A" w:rsidP="007D1837">
    <w:pPr>
      <w:pStyle w:val="En-tte"/>
      <w:spacing w:line="280" w:lineRule="atLeast"/>
    </w:pPr>
  </w:p>
  <w:p w14:paraId="1FE42F44" w14:textId="77777777" w:rsidR="00AE7F4A" w:rsidRDefault="00AE7F4A" w:rsidP="007D1837">
    <w:pPr>
      <w:pStyle w:val="En-tte"/>
      <w:spacing w:line="280" w:lineRule="atLeast"/>
    </w:pPr>
  </w:p>
  <w:p w14:paraId="6ECFBB10" w14:textId="77777777" w:rsidR="00AE7F4A" w:rsidRDefault="00AE7F4A" w:rsidP="007D1837">
    <w:pPr>
      <w:pStyle w:val="En-tte"/>
      <w:spacing w:line="280" w:lineRule="atLeast"/>
    </w:pPr>
  </w:p>
  <w:p w14:paraId="1B3494BD" w14:textId="77777777" w:rsidR="00AE7F4A" w:rsidRDefault="00AE7F4A" w:rsidP="007D1837">
    <w:pPr>
      <w:pStyle w:val="En-tte"/>
      <w:spacing w:line="280" w:lineRule="atLeast"/>
    </w:pPr>
  </w:p>
  <w:p w14:paraId="2AE7C130" w14:textId="77777777" w:rsidR="00AE7F4A" w:rsidRDefault="00AE7F4A" w:rsidP="007D1837">
    <w:pPr>
      <w:pStyle w:val="En-tte"/>
      <w:spacing w:line="280" w:lineRule="atLeast"/>
    </w:pPr>
  </w:p>
  <w:p w14:paraId="31BD3141" w14:textId="77777777" w:rsidR="00AE7F4A" w:rsidRDefault="00AE7F4A" w:rsidP="007D1837">
    <w:pPr>
      <w:pStyle w:val="En-tte"/>
      <w:spacing w:line="280" w:lineRule="atLeast"/>
    </w:pPr>
  </w:p>
  <w:p w14:paraId="13258DF7" w14:textId="77777777" w:rsidR="00AE7F4A" w:rsidRDefault="00AE7F4A" w:rsidP="007D1837">
    <w:pPr>
      <w:pStyle w:val="En-tte"/>
      <w:spacing w:line="280" w:lineRule="atLeast"/>
    </w:pPr>
  </w:p>
  <w:p w14:paraId="5668BD40" w14:textId="42174E59" w:rsidR="005B5ABA" w:rsidRDefault="004A1036" w:rsidP="007D1837">
    <w:pPr>
      <w:pStyle w:val="En-tte"/>
      <w:spacing w:line="280" w:lineRule="atLeast"/>
    </w:pPr>
    <w:r>
      <w:rPr>
        <w:noProof/>
        <w:lang w:val="en-US"/>
      </w:rPr>
      <w:drawing>
        <wp:anchor distT="0" distB="0" distL="114300" distR="114300" simplePos="0" relativeHeight="251675648" behindDoc="1" locked="0" layoutInCell="1" allowOverlap="1" wp14:anchorId="5668BD42" wp14:editId="5668BD43">
          <wp:simplePos x="0" y="0"/>
          <wp:positionH relativeFrom="page">
            <wp:posOffset>5760720</wp:posOffset>
          </wp:positionH>
          <wp:positionV relativeFrom="page">
            <wp:posOffset>540385</wp:posOffset>
          </wp:positionV>
          <wp:extent cx="1080000" cy="8244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en-US"/>
      </w:rPr>
      <mc:AlternateContent>
        <mc:Choice Requires="wps">
          <w:drawing>
            <wp:anchor distT="0" distB="0" distL="114300" distR="114300" simplePos="0" relativeHeight="251671552" behindDoc="0" locked="0" layoutInCell="1" allowOverlap="1" wp14:anchorId="5668BD44" wp14:editId="5668BD45">
              <wp:simplePos x="0" y="0"/>
              <wp:positionH relativeFrom="page">
                <wp:posOffset>5742940</wp:posOffset>
              </wp:positionH>
              <wp:positionV relativeFrom="page">
                <wp:posOffset>1940560</wp:posOffset>
              </wp:positionV>
              <wp:extent cx="1252800" cy="770400"/>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800" cy="77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8BD60" w14:textId="0BF653A9" w:rsidR="00DD6BD1" w:rsidRPr="00890D36" w:rsidRDefault="00890D36" w:rsidP="00DD6BD1">
                          <w:pPr>
                            <w:pStyle w:val="Seitenzahlangabe"/>
                          </w:pPr>
                          <w:r w:rsidRPr="00890D36">
                            <w:t>Domaine d’Activité</w:t>
                          </w:r>
                        </w:p>
                        <w:p w14:paraId="5668BD61" w14:textId="5F0436FB" w:rsidR="00E67FF9" w:rsidRPr="00890D36" w:rsidRDefault="00DD6BD1" w:rsidP="00DD6BD1">
                          <w:pPr>
                            <w:pStyle w:val="Seitenzahlangabe"/>
                          </w:pPr>
                          <w:r w:rsidRPr="00890D36">
                            <w:t>BU/</w:t>
                          </w:r>
                          <w:r w:rsidR="00890D36" w:rsidRPr="00890D36">
                            <w:t>Domaine d</w:t>
                          </w:r>
                          <w:r w:rsidR="00890D36">
                            <w:t>’Activité</w:t>
                          </w:r>
                          <w:r w:rsidRPr="00890D36">
                            <w:br/>
                            <w:t>Page</w:t>
                          </w:r>
                          <w:r w:rsidR="00490007" w:rsidRPr="00890D36">
                            <w:t xml:space="preserve"> </w:t>
                          </w:r>
                          <w:r w:rsidR="00490007">
                            <w:fldChar w:fldCharType="begin"/>
                          </w:r>
                          <w:r w:rsidR="00490007" w:rsidRPr="00890D36">
                            <w:instrText xml:space="preserve"> PAGE   \* MERGEFORMAT </w:instrText>
                          </w:r>
                          <w:r w:rsidR="00490007">
                            <w:fldChar w:fldCharType="separate"/>
                          </w:r>
                          <w:r w:rsidRPr="00890D36">
                            <w:rPr>
                              <w:noProof/>
                            </w:rPr>
                            <w:t>2</w:t>
                          </w:r>
                          <w:r w:rsidR="00490007">
                            <w:fldChar w:fldCharType="end"/>
                          </w:r>
                          <w:r w:rsidR="00490007" w:rsidRPr="00890D36">
                            <w:t>/</w:t>
                          </w:r>
                          <w:r w:rsidR="00EA0B14">
                            <w:fldChar w:fldCharType="begin"/>
                          </w:r>
                          <w:r w:rsidR="00EA0B14" w:rsidRPr="00890D36">
                            <w:instrText xml:space="preserve"> NUMPAGES   \* MERGEFORMAT </w:instrText>
                          </w:r>
                          <w:r w:rsidR="00EA0B14">
                            <w:fldChar w:fldCharType="separate"/>
                          </w:r>
                          <w:r w:rsidRPr="00890D36">
                            <w:rPr>
                              <w:noProof/>
                            </w:rPr>
                            <w:t>6</w:t>
                          </w:r>
                          <w:r w:rsidR="00EA0B1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BD44" id="Rechteck 1" o:spid="_x0000_s1027" style="position:absolute;margin-left:452.2pt;margin-top:152.8pt;width:98.65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" filled="f" stroked="f" strokeweight="1pt">
              <v:textbox inset="0,0,0,0">
                <w:txbxContent>
                  <w:p w14:paraId="5668BD60" w14:textId="0BF653A9" w:rsidR="00DD6BD1" w:rsidRPr="00890D36" w:rsidRDefault="00890D36" w:rsidP="00DD6BD1">
                    <w:pPr>
                      <w:pStyle w:val="Seitenzahlangabe"/>
                    </w:pPr>
                    <w:r w:rsidRPr="00890D36">
                      <w:t>Domaine d’Activité</w:t>
                    </w:r>
                  </w:p>
                  <w:p w14:paraId="5668BD61" w14:textId="5F0436FB" w:rsidR="00E67FF9" w:rsidRPr="00890D36" w:rsidRDefault="00DD6BD1" w:rsidP="00DD6BD1">
                    <w:pPr>
                      <w:pStyle w:val="Seitenzahlangabe"/>
                    </w:pPr>
                    <w:r w:rsidRPr="00890D36">
                      <w:t>BU/</w:t>
                    </w:r>
                    <w:r w:rsidR="00890D36" w:rsidRPr="00890D36">
                      <w:t>Domaine d</w:t>
                    </w:r>
                    <w:r w:rsidR="00890D36">
                      <w:t>’Activité</w:t>
                    </w:r>
                    <w:r w:rsidRPr="00890D36">
                      <w:br/>
                      <w:t>Page</w:t>
                    </w:r>
                    <w:r w:rsidR="00490007" w:rsidRPr="00890D36">
                      <w:t xml:space="preserve"> </w:t>
                    </w:r>
                    <w:r w:rsidR="00490007">
                      <w:fldChar w:fldCharType="begin"/>
                    </w:r>
                    <w:r w:rsidR="00490007" w:rsidRPr="00890D36">
                      <w:instrText xml:space="preserve"> PAGE   \* MERGEFORMAT </w:instrText>
                    </w:r>
                    <w:r w:rsidR="00490007">
                      <w:fldChar w:fldCharType="separate"/>
                    </w:r>
                    <w:r w:rsidRPr="00890D36">
                      <w:rPr>
                        <w:noProof/>
                      </w:rPr>
                      <w:t>2</w:t>
                    </w:r>
                    <w:r w:rsidR="00490007">
                      <w:fldChar w:fldCharType="end"/>
                    </w:r>
                    <w:r w:rsidR="00490007" w:rsidRPr="00890D36">
                      <w:t>/</w:t>
                    </w:r>
                    <w:r w:rsidR="00EA0B14">
                      <w:fldChar w:fldCharType="begin"/>
                    </w:r>
                    <w:r w:rsidR="00EA0B14" w:rsidRPr="00890D36">
                      <w:instrText xml:space="preserve"> NUMPAGES   \* MERGEFORMAT </w:instrText>
                    </w:r>
                    <w:r w:rsidR="00EA0B14">
                      <w:fldChar w:fldCharType="separate"/>
                    </w:r>
                    <w:r w:rsidRPr="00890D36">
                      <w:rPr>
                        <w:noProof/>
                      </w:rPr>
                      <w:t>6</w:t>
                    </w:r>
                    <w:r w:rsidR="00EA0B1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BD41" w14:textId="77777777" w:rsidR="009B5BE7" w:rsidRDefault="004A1036">
    <w:pPr>
      <w:pStyle w:val="En-tte"/>
    </w:pPr>
    <w:r>
      <w:rPr>
        <w:noProof/>
        <w:lang w:val="en-US"/>
      </w:rPr>
      <w:drawing>
        <wp:anchor distT="0" distB="0" distL="114300" distR="114300" simplePos="0" relativeHeight="251673600" behindDoc="1" locked="1" layoutInCell="1" allowOverlap="1" wp14:anchorId="5668BD46" wp14:editId="5668BD47">
          <wp:simplePos x="0" y="0"/>
          <wp:positionH relativeFrom="page">
            <wp:posOffset>5760720</wp:posOffset>
          </wp:positionH>
          <wp:positionV relativeFrom="page">
            <wp:posOffset>540385</wp:posOffset>
          </wp:positionV>
          <wp:extent cx="1080000" cy="825249"/>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52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pt;height:4pt" o:bullet="t">
        <v:imagedata r:id="rId1" o:title="Bullet_blau_RGB_klein"/>
      </v:shape>
    </w:pict>
  </w:numPicBullet>
  <w:numPicBullet w:numPicBulletId="1">
    <w:pict>
      <v:shape id="_x0000_i1049" type="#_x0000_t75" style="width:4pt;height:4pt" o:bullet="t">
        <v:imagedata r:id="rId2" o:title="Bullet_blau_RGB_mittelklein_02"/>
      </v:shape>
    </w:pict>
  </w:numPicBullet>
  <w:abstractNum w:abstractNumId="0" w15:restartNumberingAfterBreak="0">
    <w:nsid w:val="017E731E"/>
    <w:multiLevelType w:val="hybridMultilevel"/>
    <w:tmpl w:val="089A3B74"/>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07382BA6"/>
    <w:multiLevelType w:val="multilevel"/>
    <w:tmpl w:val="4412CDCC"/>
    <w:lvl w:ilvl="0">
      <w:start w:val="1"/>
      <w:numFmt w:val="lowerLetter"/>
      <w:pStyle w:val="Numabc"/>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06E1A"/>
    <w:multiLevelType w:val="hybridMultilevel"/>
    <w:tmpl w:val="2EAA8CF6"/>
    <w:lvl w:ilvl="0" w:tplc="04070001">
      <w:start w:val="1"/>
      <w:numFmt w:val="bullet"/>
      <w:lvlText w:val=""/>
      <w:lvlJc w:val="left"/>
      <w:pPr>
        <w:ind w:left="3195" w:hanging="360"/>
      </w:pPr>
      <w:rPr>
        <w:rFonts w:ascii="Symbol" w:hAnsi="Symbol" w:hint="default"/>
      </w:rPr>
    </w:lvl>
    <w:lvl w:ilvl="1" w:tplc="04070003">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 w15:restartNumberingAfterBreak="0">
    <w:nsid w:val="0EE47303"/>
    <w:multiLevelType w:val="hybridMultilevel"/>
    <w:tmpl w:val="3F0653DC"/>
    <w:lvl w:ilvl="0" w:tplc="E528BE9E">
      <w:numFmt w:val="bullet"/>
      <w:lvlText w:val="-"/>
      <w:lvlJc w:val="left"/>
      <w:pPr>
        <w:ind w:left="2988" w:hanging="360"/>
      </w:pPr>
      <w:rPr>
        <w:rFonts w:ascii="TKTypeRegular" w:eastAsiaTheme="minorHAnsi" w:hAnsi="TKTypeRegular"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 w15:restartNumberingAfterBreak="0">
    <w:nsid w:val="0FBB2672"/>
    <w:multiLevelType w:val="hybridMultilevel"/>
    <w:tmpl w:val="EAD20336"/>
    <w:lvl w:ilvl="0" w:tplc="822AE57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6"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7"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8" w15:restartNumberingAfterBreak="0">
    <w:nsid w:val="26DD33D3"/>
    <w:multiLevelType w:val="hybridMultilevel"/>
    <w:tmpl w:val="CAEE8D38"/>
    <w:lvl w:ilvl="0" w:tplc="04090001">
      <w:start w:val="1"/>
      <w:numFmt w:val="bullet"/>
      <w:lvlText w:val=""/>
      <w:lvlJc w:val="left"/>
      <w:pPr>
        <w:ind w:left="360" w:hanging="360"/>
      </w:pPr>
      <w:rPr>
        <w:rFonts w:ascii="Symbol" w:hAnsi="Symbol" w:hint="default"/>
      </w:rPr>
    </w:lvl>
    <w:lvl w:ilvl="1" w:tplc="69DA5B84">
      <w:start w:val="1"/>
      <w:numFmt w:val="bullet"/>
      <w:lvlText w:val="–"/>
      <w:lvlJc w:val="left"/>
      <w:pPr>
        <w:ind w:left="1425" w:hanging="705"/>
      </w:pPr>
      <w:rPr>
        <w:rFonts w:ascii="TKTypeRegular" w:hAnsi="TKTypeRegula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A3BD6"/>
    <w:multiLevelType w:val="multilevel"/>
    <w:tmpl w:val="389AD07C"/>
    <w:lvl w:ilvl="0">
      <w:start w:val="1"/>
      <w:numFmt w:val="decimal"/>
      <w:pStyle w:val="Num123"/>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B7270C"/>
    <w:multiLevelType w:val="hybridMultilevel"/>
    <w:tmpl w:val="83C82CE8"/>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39F52910"/>
    <w:multiLevelType w:val="hybridMultilevel"/>
    <w:tmpl w:val="55B203FE"/>
    <w:lvl w:ilvl="0" w:tplc="D6EA5DC2">
      <w:numFmt w:val="bullet"/>
      <w:lvlText w:val="-"/>
      <w:lvlJc w:val="left"/>
      <w:pPr>
        <w:ind w:left="720" w:hanging="360"/>
      </w:pPr>
      <w:rPr>
        <w:rFonts w:ascii="TKTypeRegular" w:eastAsiaTheme="minorHAnsi" w:hAnsi="TKType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4"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04F6D"/>
    <w:multiLevelType w:val="hybridMultilevel"/>
    <w:tmpl w:val="77767DEE"/>
    <w:lvl w:ilvl="0" w:tplc="04090001">
      <w:start w:val="1"/>
      <w:numFmt w:val="bullet"/>
      <w:lvlText w:val=""/>
      <w:lvlJc w:val="left"/>
      <w:pPr>
        <w:ind w:left="2628" w:hanging="360"/>
      </w:pPr>
      <w:rPr>
        <w:rFonts w:ascii="Symbol" w:hAnsi="Symbol" w:hint="default"/>
      </w:rPr>
    </w:lvl>
    <w:lvl w:ilvl="1" w:tplc="69DA5B84">
      <w:start w:val="1"/>
      <w:numFmt w:val="bullet"/>
      <w:lvlText w:val="–"/>
      <w:lvlJc w:val="left"/>
      <w:pPr>
        <w:ind w:left="3348" w:hanging="360"/>
      </w:pPr>
      <w:rPr>
        <w:rFonts w:ascii="TKTypeRegular" w:hAnsi="TKTypeRegular"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77A6482"/>
    <w:multiLevelType w:val="hybridMultilevel"/>
    <w:tmpl w:val="352C2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F94CD4"/>
    <w:multiLevelType w:val="hybridMultilevel"/>
    <w:tmpl w:val="2B1C2D0C"/>
    <w:lvl w:ilvl="0" w:tplc="04090001">
      <w:start w:val="1"/>
      <w:numFmt w:val="bullet"/>
      <w:lvlText w:val=""/>
      <w:lvlJc w:val="left"/>
      <w:pPr>
        <w:ind w:left="2628" w:hanging="360"/>
      </w:pPr>
      <w:rPr>
        <w:rFonts w:ascii="Symbol" w:hAnsi="Symbol" w:hint="default"/>
      </w:rPr>
    </w:lvl>
    <w:lvl w:ilvl="1" w:tplc="04090003">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9" w15:restartNumberingAfterBreak="0">
    <w:nsid w:val="4BC9305F"/>
    <w:multiLevelType w:val="hybridMultilevel"/>
    <w:tmpl w:val="B6D499E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710F65"/>
    <w:multiLevelType w:val="hybridMultilevel"/>
    <w:tmpl w:val="7D64C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E635CC"/>
    <w:multiLevelType w:val="hybridMultilevel"/>
    <w:tmpl w:val="10F62974"/>
    <w:lvl w:ilvl="0" w:tplc="04090001">
      <w:start w:val="1"/>
      <w:numFmt w:val="bullet"/>
      <w:lvlText w:val=""/>
      <w:lvlJc w:val="left"/>
      <w:pPr>
        <w:ind w:left="360" w:hanging="360"/>
      </w:pPr>
      <w:rPr>
        <w:rFonts w:ascii="Symbol" w:hAnsi="Symbol" w:hint="default"/>
      </w:rPr>
    </w:lvl>
    <w:lvl w:ilvl="1" w:tplc="BC9AEA28">
      <w:start w:val="3"/>
      <w:numFmt w:val="bullet"/>
      <w:lvlText w:val="•"/>
      <w:lvlJc w:val="left"/>
      <w:pPr>
        <w:ind w:left="1425" w:hanging="705"/>
      </w:pPr>
      <w:rPr>
        <w:rFonts w:ascii="TKTypeRegular" w:eastAsiaTheme="minorHAnsi" w:hAnsi="TKTypeRegular"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467265"/>
    <w:multiLevelType w:val="multilevel"/>
    <w:tmpl w:val="047A3A36"/>
    <w:lvl w:ilvl="0">
      <w:numFmt w:val="decimal"/>
      <w:pStyle w:val="Titre1"/>
      <w:lvlText w:val="%1."/>
      <w:lvlJc w:val="left"/>
      <w:pPr>
        <w:tabs>
          <w:tab w:val="num" w:pos="425"/>
        </w:tabs>
        <w:ind w:left="425" w:hanging="425"/>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1A0F11"/>
    <w:multiLevelType w:val="multilevel"/>
    <w:tmpl w:val="F49239EA"/>
    <w:lvl w:ilvl="0">
      <w:start w:val="1"/>
      <w:numFmt w:val="upperRoman"/>
      <w:pStyle w:val="NumIIIIII"/>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86266992">
    <w:abstractNumId w:val="23"/>
  </w:num>
  <w:num w:numId="2" w16cid:durableId="710688711">
    <w:abstractNumId w:val="23"/>
  </w:num>
  <w:num w:numId="3" w16cid:durableId="1578400898">
    <w:abstractNumId w:val="23"/>
  </w:num>
  <w:num w:numId="4" w16cid:durableId="512886877">
    <w:abstractNumId w:val="11"/>
  </w:num>
  <w:num w:numId="5" w16cid:durableId="1211726561">
    <w:abstractNumId w:val="18"/>
  </w:num>
  <w:num w:numId="6" w16cid:durableId="1213887156">
    <w:abstractNumId w:val="11"/>
  </w:num>
  <w:num w:numId="7" w16cid:durableId="1911035238">
    <w:abstractNumId w:val="18"/>
  </w:num>
  <w:num w:numId="8" w16cid:durableId="1482775560">
    <w:abstractNumId w:val="20"/>
  </w:num>
  <w:num w:numId="9" w16cid:durableId="1814448028">
    <w:abstractNumId w:val="18"/>
  </w:num>
  <w:num w:numId="10" w16cid:durableId="1484081511">
    <w:abstractNumId w:val="18"/>
  </w:num>
  <w:num w:numId="11" w16cid:durableId="970473513">
    <w:abstractNumId w:val="26"/>
  </w:num>
  <w:num w:numId="12" w16cid:durableId="1386685439">
    <w:abstractNumId w:val="26"/>
  </w:num>
  <w:num w:numId="13" w16cid:durableId="236671068">
    <w:abstractNumId w:val="26"/>
  </w:num>
  <w:num w:numId="14" w16cid:durableId="1182015848">
    <w:abstractNumId w:val="5"/>
  </w:num>
  <w:num w:numId="15" w16cid:durableId="1048602180">
    <w:abstractNumId w:val="6"/>
  </w:num>
  <w:num w:numId="16" w16cid:durableId="1023363272">
    <w:abstractNumId w:val="7"/>
  </w:num>
  <w:num w:numId="17" w16cid:durableId="898243390">
    <w:abstractNumId w:val="13"/>
  </w:num>
  <w:num w:numId="18" w16cid:durableId="1212618867">
    <w:abstractNumId w:val="22"/>
  </w:num>
  <w:num w:numId="19" w16cid:durableId="967205806">
    <w:abstractNumId w:val="21"/>
  </w:num>
  <w:num w:numId="20" w16cid:durableId="1247618051">
    <w:abstractNumId w:val="14"/>
  </w:num>
  <w:num w:numId="21" w16cid:durableId="158694587">
    <w:abstractNumId w:val="9"/>
  </w:num>
  <w:num w:numId="22" w16cid:durableId="950550832">
    <w:abstractNumId w:val="4"/>
  </w:num>
  <w:num w:numId="23" w16cid:durableId="861820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3754047">
    <w:abstractNumId w:val="1"/>
  </w:num>
  <w:num w:numId="25" w16cid:durableId="146240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0901143">
    <w:abstractNumId w:val="27"/>
  </w:num>
  <w:num w:numId="27" w16cid:durableId="10252526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825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1326026">
    <w:abstractNumId w:val="16"/>
  </w:num>
  <w:num w:numId="30" w16cid:durableId="488710580">
    <w:abstractNumId w:val="2"/>
  </w:num>
  <w:num w:numId="31" w16cid:durableId="880556612">
    <w:abstractNumId w:val="25"/>
  </w:num>
  <w:num w:numId="32" w16cid:durableId="550187794">
    <w:abstractNumId w:val="8"/>
  </w:num>
  <w:num w:numId="33" w16cid:durableId="854657178">
    <w:abstractNumId w:val="19"/>
  </w:num>
  <w:num w:numId="34" w16cid:durableId="810635896">
    <w:abstractNumId w:val="0"/>
  </w:num>
  <w:num w:numId="35" w16cid:durableId="1993950922">
    <w:abstractNumId w:val="17"/>
  </w:num>
  <w:num w:numId="36" w16cid:durableId="1822774391">
    <w:abstractNumId w:val="15"/>
  </w:num>
  <w:num w:numId="37" w16cid:durableId="332536744">
    <w:abstractNumId w:val="10"/>
  </w:num>
  <w:num w:numId="38" w16cid:durableId="1598174247">
    <w:abstractNumId w:val="3"/>
  </w:num>
  <w:num w:numId="39" w16cid:durableId="1734085297">
    <w:abstractNumId w:val="24"/>
  </w:num>
  <w:num w:numId="40" w16cid:durableId="1986085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48"/>
    <w:rsid w:val="00000224"/>
    <w:rsid w:val="00022FBC"/>
    <w:rsid w:val="0002498E"/>
    <w:rsid w:val="00041D56"/>
    <w:rsid w:val="00042302"/>
    <w:rsid w:val="0004793C"/>
    <w:rsid w:val="00047BF9"/>
    <w:rsid w:val="00056719"/>
    <w:rsid w:val="00056B18"/>
    <w:rsid w:val="0006281E"/>
    <w:rsid w:val="00065D3B"/>
    <w:rsid w:val="00085CC6"/>
    <w:rsid w:val="0009620A"/>
    <w:rsid w:val="000A40CF"/>
    <w:rsid w:val="000A5C55"/>
    <w:rsid w:val="000B50F1"/>
    <w:rsid w:val="000C68C8"/>
    <w:rsid w:val="000D0D36"/>
    <w:rsid w:val="000D4D6C"/>
    <w:rsid w:val="000E478B"/>
    <w:rsid w:val="000F62A0"/>
    <w:rsid w:val="00106166"/>
    <w:rsid w:val="001061DB"/>
    <w:rsid w:val="001135D4"/>
    <w:rsid w:val="001218A8"/>
    <w:rsid w:val="001364F9"/>
    <w:rsid w:val="00143A07"/>
    <w:rsid w:val="001451D3"/>
    <w:rsid w:val="001633FE"/>
    <w:rsid w:val="00165F97"/>
    <w:rsid w:val="00166BB6"/>
    <w:rsid w:val="00167799"/>
    <w:rsid w:val="00180F8E"/>
    <w:rsid w:val="001861FA"/>
    <w:rsid w:val="00190F5A"/>
    <w:rsid w:val="00196E70"/>
    <w:rsid w:val="001A4ABA"/>
    <w:rsid w:val="001A644D"/>
    <w:rsid w:val="001A6CD7"/>
    <w:rsid w:val="001B5506"/>
    <w:rsid w:val="001B5D61"/>
    <w:rsid w:val="001C031C"/>
    <w:rsid w:val="001C50B0"/>
    <w:rsid w:val="001C6B1F"/>
    <w:rsid w:val="001D4752"/>
    <w:rsid w:val="001E4112"/>
    <w:rsid w:val="001E6443"/>
    <w:rsid w:val="001E7B05"/>
    <w:rsid w:val="001F4232"/>
    <w:rsid w:val="00200491"/>
    <w:rsid w:val="00243C72"/>
    <w:rsid w:val="00252010"/>
    <w:rsid w:val="00263AA5"/>
    <w:rsid w:val="00265BD0"/>
    <w:rsid w:val="00282B63"/>
    <w:rsid w:val="002A70F2"/>
    <w:rsid w:val="002C62A1"/>
    <w:rsid w:val="002E2CC9"/>
    <w:rsid w:val="002E65CE"/>
    <w:rsid w:val="002F687C"/>
    <w:rsid w:val="00304A38"/>
    <w:rsid w:val="00322D3E"/>
    <w:rsid w:val="00323E6F"/>
    <w:rsid w:val="003243E1"/>
    <w:rsid w:val="003312D4"/>
    <w:rsid w:val="003346D6"/>
    <w:rsid w:val="003412BB"/>
    <w:rsid w:val="003440A4"/>
    <w:rsid w:val="0035017A"/>
    <w:rsid w:val="00364B06"/>
    <w:rsid w:val="00374CE1"/>
    <w:rsid w:val="00380463"/>
    <w:rsid w:val="00382048"/>
    <w:rsid w:val="003857D6"/>
    <w:rsid w:val="00387F19"/>
    <w:rsid w:val="00394191"/>
    <w:rsid w:val="003A2163"/>
    <w:rsid w:val="003B1E7E"/>
    <w:rsid w:val="003C3F58"/>
    <w:rsid w:val="003D44DB"/>
    <w:rsid w:val="003D648C"/>
    <w:rsid w:val="00402E5D"/>
    <w:rsid w:val="004405C1"/>
    <w:rsid w:val="004454A2"/>
    <w:rsid w:val="00457F9F"/>
    <w:rsid w:val="00466E32"/>
    <w:rsid w:val="00467F61"/>
    <w:rsid w:val="00473FCF"/>
    <w:rsid w:val="00476871"/>
    <w:rsid w:val="00485FCD"/>
    <w:rsid w:val="00490007"/>
    <w:rsid w:val="004961D8"/>
    <w:rsid w:val="004A1036"/>
    <w:rsid w:val="004B5739"/>
    <w:rsid w:val="004C1133"/>
    <w:rsid w:val="004C1246"/>
    <w:rsid w:val="004D4520"/>
    <w:rsid w:val="004F1C3A"/>
    <w:rsid w:val="004F3F4D"/>
    <w:rsid w:val="004F76D4"/>
    <w:rsid w:val="005028EC"/>
    <w:rsid w:val="0050798B"/>
    <w:rsid w:val="00511705"/>
    <w:rsid w:val="00511972"/>
    <w:rsid w:val="00515661"/>
    <w:rsid w:val="0052707C"/>
    <w:rsid w:val="005356B9"/>
    <w:rsid w:val="00544BC4"/>
    <w:rsid w:val="00556640"/>
    <w:rsid w:val="00557323"/>
    <w:rsid w:val="005623E6"/>
    <w:rsid w:val="00563A7F"/>
    <w:rsid w:val="00572011"/>
    <w:rsid w:val="00572FD2"/>
    <w:rsid w:val="00573DC5"/>
    <w:rsid w:val="00584019"/>
    <w:rsid w:val="00584295"/>
    <w:rsid w:val="005851CA"/>
    <w:rsid w:val="00585C45"/>
    <w:rsid w:val="00587A86"/>
    <w:rsid w:val="00593146"/>
    <w:rsid w:val="005A1EF6"/>
    <w:rsid w:val="005B5ABA"/>
    <w:rsid w:val="005B5CE0"/>
    <w:rsid w:val="005C3C24"/>
    <w:rsid w:val="005C7581"/>
    <w:rsid w:val="005D61E6"/>
    <w:rsid w:val="005E4A89"/>
    <w:rsid w:val="005E7FCB"/>
    <w:rsid w:val="005F0558"/>
    <w:rsid w:val="00601AB3"/>
    <w:rsid w:val="00602201"/>
    <w:rsid w:val="00606EE4"/>
    <w:rsid w:val="00614B87"/>
    <w:rsid w:val="00627450"/>
    <w:rsid w:val="006366E0"/>
    <w:rsid w:val="00643C14"/>
    <w:rsid w:val="006870AC"/>
    <w:rsid w:val="00692E19"/>
    <w:rsid w:val="006977CF"/>
    <w:rsid w:val="006A2B6D"/>
    <w:rsid w:val="006B407A"/>
    <w:rsid w:val="006D2BC1"/>
    <w:rsid w:val="006E5B34"/>
    <w:rsid w:val="006E6832"/>
    <w:rsid w:val="006F6707"/>
    <w:rsid w:val="007065C5"/>
    <w:rsid w:val="007226A9"/>
    <w:rsid w:val="00741356"/>
    <w:rsid w:val="00744944"/>
    <w:rsid w:val="00755DC2"/>
    <w:rsid w:val="00764D7D"/>
    <w:rsid w:val="00790C73"/>
    <w:rsid w:val="007B6C31"/>
    <w:rsid w:val="007B7169"/>
    <w:rsid w:val="007C2073"/>
    <w:rsid w:val="007C45CE"/>
    <w:rsid w:val="007C6F64"/>
    <w:rsid w:val="007D1837"/>
    <w:rsid w:val="007D2DC3"/>
    <w:rsid w:val="007D7DAC"/>
    <w:rsid w:val="007E241E"/>
    <w:rsid w:val="0080178F"/>
    <w:rsid w:val="0083279D"/>
    <w:rsid w:val="00836971"/>
    <w:rsid w:val="0084006B"/>
    <w:rsid w:val="0085632E"/>
    <w:rsid w:val="00867A0C"/>
    <w:rsid w:val="00874877"/>
    <w:rsid w:val="0088713A"/>
    <w:rsid w:val="00890D36"/>
    <w:rsid w:val="00893E0D"/>
    <w:rsid w:val="008A7BF0"/>
    <w:rsid w:val="008B15B4"/>
    <w:rsid w:val="008B3481"/>
    <w:rsid w:val="008B4E46"/>
    <w:rsid w:val="008B6309"/>
    <w:rsid w:val="008D383E"/>
    <w:rsid w:val="008D7283"/>
    <w:rsid w:val="008F1C7C"/>
    <w:rsid w:val="008F2FF4"/>
    <w:rsid w:val="009110E9"/>
    <w:rsid w:val="00922375"/>
    <w:rsid w:val="0092247E"/>
    <w:rsid w:val="00927241"/>
    <w:rsid w:val="00927DE9"/>
    <w:rsid w:val="0093197E"/>
    <w:rsid w:val="00932E49"/>
    <w:rsid w:val="00937322"/>
    <w:rsid w:val="0094224B"/>
    <w:rsid w:val="00955EA4"/>
    <w:rsid w:val="00957799"/>
    <w:rsid w:val="009603C4"/>
    <w:rsid w:val="00964851"/>
    <w:rsid w:val="00975C5E"/>
    <w:rsid w:val="00984BB5"/>
    <w:rsid w:val="009B57CB"/>
    <w:rsid w:val="009B5BE7"/>
    <w:rsid w:val="009C331A"/>
    <w:rsid w:val="009E0CB2"/>
    <w:rsid w:val="00A014B4"/>
    <w:rsid w:val="00A16F76"/>
    <w:rsid w:val="00A2211A"/>
    <w:rsid w:val="00A22F43"/>
    <w:rsid w:val="00A51FAE"/>
    <w:rsid w:val="00A54FA1"/>
    <w:rsid w:val="00A67B90"/>
    <w:rsid w:val="00A70C82"/>
    <w:rsid w:val="00A86C8D"/>
    <w:rsid w:val="00AA7877"/>
    <w:rsid w:val="00AC49B6"/>
    <w:rsid w:val="00AE7F4A"/>
    <w:rsid w:val="00AF07BC"/>
    <w:rsid w:val="00AF0C1D"/>
    <w:rsid w:val="00AF6A3E"/>
    <w:rsid w:val="00AF75F1"/>
    <w:rsid w:val="00B0161C"/>
    <w:rsid w:val="00B050C7"/>
    <w:rsid w:val="00B147E8"/>
    <w:rsid w:val="00B20EAF"/>
    <w:rsid w:val="00B579A7"/>
    <w:rsid w:val="00B61DEE"/>
    <w:rsid w:val="00B77C8B"/>
    <w:rsid w:val="00B846E0"/>
    <w:rsid w:val="00B958A7"/>
    <w:rsid w:val="00B97794"/>
    <w:rsid w:val="00BB3258"/>
    <w:rsid w:val="00BC231C"/>
    <w:rsid w:val="00BD5051"/>
    <w:rsid w:val="00BE1C84"/>
    <w:rsid w:val="00BE2D52"/>
    <w:rsid w:val="00C13E1D"/>
    <w:rsid w:val="00C3733B"/>
    <w:rsid w:val="00C52A48"/>
    <w:rsid w:val="00C62F60"/>
    <w:rsid w:val="00C73BC2"/>
    <w:rsid w:val="00C90F3C"/>
    <w:rsid w:val="00C95C16"/>
    <w:rsid w:val="00CC7769"/>
    <w:rsid w:val="00CD4852"/>
    <w:rsid w:val="00CD5C8E"/>
    <w:rsid w:val="00CE1ACD"/>
    <w:rsid w:val="00CE6CE3"/>
    <w:rsid w:val="00D003F8"/>
    <w:rsid w:val="00D2673D"/>
    <w:rsid w:val="00D335B3"/>
    <w:rsid w:val="00D42B7D"/>
    <w:rsid w:val="00D503B9"/>
    <w:rsid w:val="00D50499"/>
    <w:rsid w:val="00D50516"/>
    <w:rsid w:val="00D615EC"/>
    <w:rsid w:val="00D63BD9"/>
    <w:rsid w:val="00D66EA9"/>
    <w:rsid w:val="00D7614A"/>
    <w:rsid w:val="00D8016B"/>
    <w:rsid w:val="00D85366"/>
    <w:rsid w:val="00D90483"/>
    <w:rsid w:val="00D92877"/>
    <w:rsid w:val="00DA5A54"/>
    <w:rsid w:val="00DB76F8"/>
    <w:rsid w:val="00DC029A"/>
    <w:rsid w:val="00DC2962"/>
    <w:rsid w:val="00DD692B"/>
    <w:rsid w:val="00DD6A51"/>
    <w:rsid w:val="00DD6BD1"/>
    <w:rsid w:val="00DE73EE"/>
    <w:rsid w:val="00E0126C"/>
    <w:rsid w:val="00E17446"/>
    <w:rsid w:val="00E3039A"/>
    <w:rsid w:val="00E67FF9"/>
    <w:rsid w:val="00E72E7F"/>
    <w:rsid w:val="00E92BD6"/>
    <w:rsid w:val="00E9558A"/>
    <w:rsid w:val="00E9585F"/>
    <w:rsid w:val="00E9735A"/>
    <w:rsid w:val="00E97A69"/>
    <w:rsid w:val="00EA0B14"/>
    <w:rsid w:val="00EA20F4"/>
    <w:rsid w:val="00EB73DB"/>
    <w:rsid w:val="00EC2451"/>
    <w:rsid w:val="00ED40CC"/>
    <w:rsid w:val="00ED4EEF"/>
    <w:rsid w:val="00ED725D"/>
    <w:rsid w:val="00EF0B4F"/>
    <w:rsid w:val="00F075E2"/>
    <w:rsid w:val="00F11918"/>
    <w:rsid w:val="00F13F4B"/>
    <w:rsid w:val="00F2243D"/>
    <w:rsid w:val="00F22D71"/>
    <w:rsid w:val="00F246D2"/>
    <w:rsid w:val="00F31AA9"/>
    <w:rsid w:val="00F34E63"/>
    <w:rsid w:val="00F461AC"/>
    <w:rsid w:val="00F50719"/>
    <w:rsid w:val="00F51811"/>
    <w:rsid w:val="00F5497B"/>
    <w:rsid w:val="00F5603C"/>
    <w:rsid w:val="00F663FF"/>
    <w:rsid w:val="00F86910"/>
    <w:rsid w:val="00F934AC"/>
    <w:rsid w:val="00F93579"/>
    <w:rsid w:val="00FA6161"/>
    <w:rsid w:val="00FA79C7"/>
    <w:rsid w:val="00FB20DF"/>
    <w:rsid w:val="00FB5208"/>
    <w:rsid w:val="00FD2D96"/>
    <w:rsid w:val="00FD768B"/>
    <w:rsid w:val="00FD7C2F"/>
    <w:rsid w:val="00FF37C8"/>
    <w:rsid w:val="00FF7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668BCB6"/>
  <w15:docId w15:val="{32C0C795-FE42-4480-97B5-3366540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75"/>
    <w:pPr>
      <w:spacing w:after="0" w:line="280" w:lineRule="atLeast"/>
    </w:pPr>
    <w:rPr>
      <w:color w:val="000000" w:themeColor="text1"/>
      <w:sz w:val="20"/>
      <w:lang w:val="fr-FR"/>
    </w:rPr>
  </w:style>
  <w:style w:type="paragraph" w:styleId="Titre1">
    <w:name w:val="heading 1"/>
    <w:basedOn w:val="Normal"/>
    <w:next w:val="Normal"/>
    <w:link w:val="Titre1C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Titre2">
    <w:name w:val="heading 2"/>
    <w:basedOn w:val="Titre3"/>
    <w:next w:val="Normal"/>
    <w:link w:val="Titre2Car"/>
    <w:rsid w:val="00D335B3"/>
    <w:pPr>
      <w:numPr>
        <w:ilvl w:val="1"/>
      </w:numPr>
      <w:outlineLvl w:val="1"/>
    </w:pPr>
    <w:rPr>
      <w:color w:val="000066"/>
      <w:lang w:val="en-GB"/>
    </w:rPr>
  </w:style>
  <w:style w:type="paragraph" w:styleId="Titre3">
    <w:name w:val="heading 3"/>
    <w:basedOn w:val="Normal"/>
    <w:next w:val="Normal"/>
    <w:link w:val="Titre3C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335B3"/>
    <w:rPr>
      <w:rFonts w:ascii="Frutiger 45 Light" w:eastAsia="Times New Roman" w:hAnsi="Frutiger 45 Light" w:cs="Arial"/>
      <w:b/>
      <w:bCs/>
      <w:color w:val="000000"/>
      <w:sz w:val="20"/>
      <w:szCs w:val="20"/>
      <w:lang w:val="en-US" w:eastAsia="de-DE"/>
    </w:rPr>
  </w:style>
  <w:style w:type="character" w:customStyle="1" w:styleId="Titre2Car">
    <w:name w:val="Titre 2 Car"/>
    <w:basedOn w:val="Policepardfaut"/>
    <w:link w:val="Titre2"/>
    <w:rsid w:val="00D335B3"/>
    <w:rPr>
      <w:rFonts w:ascii="Frutiger 45 Light" w:eastAsia="Times New Roman" w:hAnsi="Frutiger 45 Light" w:cs="Arial"/>
      <w:b/>
      <w:bCs/>
      <w:color w:val="000066"/>
      <w:sz w:val="20"/>
      <w:szCs w:val="20"/>
      <w:lang w:val="en-GB" w:eastAsia="de-DE"/>
    </w:rPr>
  </w:style>
  <w:style w:type="character" w:customStyle="1" w:styleId="Titre1Car">
    <w:name w:val="Titre 1 Car"/>
    <w:basedOn w:val="Policepardfaut"/>
    <w:link w:val="Titre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Policepardfaut"/>
    <w:link w:val="SectionHeader"/>
    <w:rsid w:val="004D4520"/>
    <w:rPr>
      <w:rFonts w:eastAsia="PMingLiU" w:cstheme="minorHAnsi"/>
      <w:b/>
      <w:bCs/>
      <w:color w:val="000000" w:themeColor="text1"/>
      <w:position w:val="2"/>
      <w:sz w:val="24"/>
      <w:lang w:val="en-CA" w:eastAsia="zh-TW"/>
    </w:rPr>
  </w:style>
  <w:style w:type="paragraph" w:styleId="Paragraphedeliste">
    <w:name w:val="List Paragraph"/>
    <w:basedOn w:val="Normal"/>
    <w:uiPriority w:val="34"/>
    <w:qFormat/>
    <w:rsid w:val="00085CC6"/>
    <w:pPr>
      <w:ind w:left="720"/>
      <w:contextualSpacing/>
    </w:pPr>
  </w:style>
  <w:style w:type="paragraph" w:styleId="Lgende">
    <w:name w:val="caption"/>
    <w:basedOn w:val="Normal"/>
    <w:next w:val="Normal"/>
    <w:uiPriority w:val="35"/>
    <w:unhideWhenUsed/>
    <w:rsid w:val="00085CC6"/>
    <w:pPr>
      <w:spacing w:before="120" w:after="240" w:line="190" w:lineRule="atLeast"/>
    </w:pPr>
    <w:rPr>
      <w:bCs/>
      <w:sz w:val="16"/>
      <w:szCs w:val="18"/>
    </w:rPr>
  </w:style>
  <w:style w:type="paragraph" w:customStyle="1" w:styleId="Numabc">
    <w:name w:val="Num abc"/>
    <w:basedOn w:val="Paragraphedeliste"/>
    <w:qFormat/>
    <w:rsid w:val="001E4112"/>
    <w:pPr>
      <w:numPr>
        <w:numId w:val="24"/>
      </w:numPr>
    </w:pPr>
  </w:style>
  <w:style w:type="paragraph" w:customStyle="1" w:styleId="Num123">
    <w:name w:val="Num 123"/>
    <w:basedOn w:val="Normal"/>
    <w:qFormat/>
    <w:rsid w:val="001E4112"/>
    <w:pPr>
      <w:numPr>
        <w:numId w:val="21"/>
      </w:numPr>
    </w:pPr>
  </w:style>
  <w:style w:type="paragraph" w:customStyle="1" w:styleId="Tabellentext">
    <w:name w:val="Tabellentext"/>
    <w:basedOn w:val="Normal"/>
    <w:rsid w:val="008A7BF0"/>
    <w:pPr>
      <w:spacing w:line="250" w:lineRule="atLeast"/>
    </w:pPr>
    <w:rPr>
      <w:sz w:val="19"/>
    </w:rPr>
  </w:style>
  <w:style w:type="paragraph" w:customStyle="1" w:styleId="Tabellenberschrift">
    <w:name w:val="Tabellenüberschrift"/>
    <w:basedOn w:val="Normal"/>
    <w:rsid w:val="008A7BF0"/>
    <w:pPr>
      <w:spacing w:line="250" w:lineRule="atLeast"/>
    </w:pPr>
    <w:rPr>
      <w:rFonts w:ascii="Typiqal Mono Medium" w:hAnsi="Typiqal Mono Medium"/>
    </w:rPr>
  </w:style>
  <w:style w:type="paragraph" w:styleId="Textedebulles">
    <w:name w:val="Balloon Text"/>
    <w:basedOn w:val="Normal"/>
    <w:link w:val="TextedebullesCar"/>
    <w:uiPriority w:val="99"/>
    <w:semiHidden/>
    <w:unhideWhenUsed/>
    <w:rsid w:val="001451D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1D3"/>
    <w:rPr>
      <w:rFonts w:ascii="Tahoma" w:hAnsi="Tahoma" w:cs="Tahoma"/>
      <w:sz w:val="16"/>
      <w:szCs w:val="16"/>
    </w:rPr>
  </w:style>
  <w:style w:type="paragraph" w:styleId="En-tte">
    <w:name w:val="header"/>
    <w:basedOn w:val="Normal"/>
    <w:link w:val="En-tteCar"/>
    <w:uiPriority w:val="99"/>
    <w:unhideWhenUsed/>
    <w:rsid w:val="005B5ABA"/>
    <w:pPr>
      <w:tabs>
        <w:tab w:val="center" w:pos="4536"/>
        <w:tab w:val="right" w:pos="9072"/>
      </w:tabs>
      <w:spacing w:line="240" w:lineRule="auto"/>
    </w:pPr>
  </w:style>
  <w:style w:type="character" w:customStyle="1" w:styleId="En-tteCar">
    <w:name w:val="En-tête Car"/>
    <w:basedOn w:val="Policepardfaut"/>
    <w:link w:val="En-tte"/>
    <w:uiPriority w:val="99"/>
    <w:rsid w:val="005B5ABA"/>
    <w:rPr>
      <w:sz w:val="20"/>
    </w:rPr>
  </w:style>
  <w:style w:type="paragraph" w:styleId="Pieddepage">
    <w:name w:val="footer"/>
    <w:basedOn w:val="Normal"/>
    <w:link w:val="PieddepageCar"/>
    <w:uiPriority w:val="99"/>
    <w:unhideWhenUsed/>
    <w:qFormat/>
    <w:rsid w:val="007D7DAC"/>
    <w:pPr>
      <w:tabs>
        <w:tab w:val="center" w:pos="4536"/>
        <w:tab w:val="right" w:pos="9072"/>
      </w:tabs>
      <w:spacing w:line="200" w:lineRule="atLeast"/>
    </w:pPr>
    <w:rPr>
      <w:sz w:val="14"/>
    </w:rPr>
  </w:style>
  <w:style w:type="character" w:customStyle="1" w:styleId="PieddepageCar">
    <w:name w:val="Pied de page Car"/>
    <w:basedOn w:val="Policepardfaut"/>
    <w:link w:val="Pieddepage"/>
    <w:uiPriority w:val="99"/>
    <w:rsid w:val="007D7DAC"/>
    <w:rPr>
      <w:color w:val="000000" w:themeColor="text1"/>
      <w:sz w:val="14"/>
    </w:rPr>
  </w:style>
  <w:style w:type="table" w:styleId="Grilledutableau">
    <w:name w:val="Table Grid"/>
    <w:basedOn w:val="TableauNormal"/>
    <w:uiPriority w:val="5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old">
    <w:name w:val="Standard bold"/>
    <w:basedOn w:val="Normal"/>
    <w:next w:val="Normal"/>
    <w:qFormat/>
    <w:rsid w:val="00957799"/>
    <w:rPr>
      <w:rFonts w:ascii="TKTypeMedium" w:hAnsi="TKTypeMedium"/>
    </w:rPr>
  </w:style>
  <w:style w:type="paragraph" w:styleId="Titre">
    <w:name w:val="Title"/>
    <w:basedOn w:val="Normal"/>
    <w:next w:val="Normal"/>
    <w:link w:val="TitreCar"/>
    <w:uiPriority w:val="10"/>
    <w:qFormat/>
    <w:rsid w:val="00744944"/>
    <w:pPr>
      <w:spacing w:after="300" w:line="400" w:lineRule="atLeast"/>
      <w:contextualSpacing/>
    </w:pPr>
    <w:rPr>
      <w:rFonts w:eastAsiaTheme="majorEastAsia" w:cstheme="majorBidi"/>
      <w:spacing w:val="5"/>
      <w:kern w:val="28"/>
      <w:sz w:val="30"/>
      <w:szCs w:val="52"/>
    </w:rPr>
  </w:style>
  <w:style w:type="paragraph" w:customStyle="1" w:styleId="Datumsangabe">
    <w:name w:val="Datumsangabe"/>
    <w:basedOn w:val="Normal"/>
    <w:qFormat/>
    <w:rsid w:val="003243E1"/>
    <w:pPr>
      <w:spacing w:line="200" w:lineRule="atLeast"/>
      <w:ind w:left="6"/>
    </w:pPr>
    <w:rPr>
      <w:sz w:val="14"/>
    </w:rPr>
  </w:style>
  <w:style w:type="character" w:customStyle="1" w:styleId="TitreCar">
    <w:name w:val="Titre Car"/>
    <w:basedOn w:val="Policepardfaut"/>
    <w:link w:val="Titre"/>
    <w:uiPriority w:val="10"/>
    <w:rsid w:val="00744944"/>
    <w:rPr>
      <w:rFonts w:eastAsiaTheme="majorEastAsia" w:cstheme="majorBidi"/>
      <w:color w:val="000000" w:themeColor="text1"/>
      <w:spacing w:val="5"/>
      <w:kern w:val="28"/>
      <w:sz w:val="30"/>
      <w:szCs w:val="52"/>
    </w:rPr>
  </w:style>
  <w:style w:type="paragraph" w:customStyle="1" w:styleId="Seitenzahlangabe">
    <w:name w:val="Seitenzahlangabe"/>
    <w:basedOn w:val="Datumsangabe"/>
    <w:qFormat/>
    <w:rsid w:val="004C1133"/>
  </w:style>
  <w:style w:type="paragraph" w:customStyle="1" w:styleId="Numabcblau">
    <w:name w:val="Num abc blau"/>
    <w:basedOn w:val="Numabc"/>
    <w:qFormat/>
    <w:rsid w:val="00A86C8D"/>
    <w:rPr>
      <w:color w:val="00A0F5" w:themeColor="accent1"/>
    </w:rPr>
  </w:style>
  <w:style w:type="character" w:styleId="Textedelespacerserv">
    <w:name w:val="Placeholder Text"/>
    <w:basedOn w:val="Policepardfaut"/>
    <w:uiPriority w:val="99"/>
    <w:semiHidden/>
    <w:rsid w:val="007C45CE"/>
    <w:rPr>
      <w:color w:val="808080"/>
    </w:rPr>
  </w:style>
  <w:style w:type="paragraph" w:customStyle="1" w:styleId="Bulletliste">
    <w:name w:val="Bulletliste"/>
    <w:basedOn w:val="Normal"/>
    <w:qFormat/>
    <w:rsid w:val="001135D4"/>
    <w:pPr>
      <w:numPr>
        <w:numId w:val="22"/>
      </w:numPr>
      <w:ind w:left="504" w:hanging="220"/>
    </w:pPr>
    <w:rPr>
      <w:lang w:val="en-GB"/>
    </w:rPr>
  </w:style>
  <w:style w:type="paragraph" w:customStyle="1" w:styleId="Standardblau">
    <w:name w:val="Standard blau"/>
    <w:basedOn w:val="Normal"/>
    <w:next w:val="Normal"/>
    <w:qFormat/>
    <w:rsid w:val="00957799"/>
    <w:rPr>
      <w:color w:val="00A0F5" w:themeColor="accent1"/>
    </w:rPr>
  </w:style>
  <w:style w:type="paragraph" w:customStyle="1" w:styleId="NumIIIIII">
    <w:name w:val="Num I II III"/>
    <w:basedOn w:val="Paragraphedeliste"/>
    <w:qFormat/>
    <w:rsid w:val="00F5497B"/>
    <w:pPr>
      <w:numPr>
        <w:numId w:val="26"/>
      </w:numPr>
    </w:pPr>
  </w:style>
  <w:style w:type="paragraph" w:customStyle="1" w:styleId="NumIIIIIIblau">
    <w:name w:val="Num I II III blau"/>
    <w:basedOn w:val="NumIIIIII"/>
    <w:qFormat/>
    <w:rsid w:val="00A86C8D"/>
    <w:rPr>
      <w:color w:val="00A0F5" w:themeColor="accent1"/>
    </w:rPr>
  </w:style>
  <w:style w:type="paragraph" w:customStyle="1" w:styleId="Zusatzinformationen">
    <w:name w:val="Zusatzinformationen"/>
    <w:basedOn w:val="Datumsangabe"/>
    <w:qFormat/>
    <w:rsid w:val="00ED725D"/>
  </w:style>
  <w:style w:type="paragraph" w:styleId="Sous-titre">
    <w:name w:val="Subtitle"/>
    <w:basedOn w:val="Normal"/>
    <w:next w:val="Normal"/>
    <w:link w:val="Sous-titreCar"/>
    <w:uiPriority w:val="11"/>
    <w:rsid w:val="001E7B05"/>
    <w:pPr>
      <w:numPr>
        <w:ilvl w:val="1"/>
      </w:numPr>
    </w:pPr>
    <w:rPr>
      <w:rFonts w:asciiTheme="majorHAnsi" w:eastAsiaTheme="majorEastAsia" w:hAnsiTheme="majorHAnsi" w:cstheme="majorBidi"/>
      <w:i/>
      <w:iCs/>
      <w:color w:val="00A0F5" w:themeColor="accent1"/>
      <w:spacing w:val="15"/>
      <w:sz w:val="24"/>
      <w:szCs w:val="24"/>
    </w:rPr>
  </w:style>
  <w:style w:type="character" w:customStyle="1" w:styleId="Sous-titreCar">
    <w:name w:val="Sous-titre Car"/>
    <w:basedOn w:val="Policepardfaut"/>
    <w:link w:val="Sous-titre"/>
    <w:uiPriority w:val="11"/>
    <w:rsid w:val="001E7B05"/>
    <w:rPr>
      <w:rFonts w:asciiTheme="majorHAnsi" w:eastAsiaTheme="majorEastAsia" w:hAnsiTheme="majorHAnsi" w:cstheme="majorBidi"/>
      <w:i/>
      <w:iCs/>
      <w:color w:val="00A0F5" w:themeColor="accent1"/>
      <w:spacing w:val="15"/>
      <w:sz w:val="24"/>
      <w:szCs w:val="24"/>
    </w:rPr>
  </w:style>
  <w:style w:type="paragraph" w:customStyle="1" w:styleId="Intro">
    <w:name w:val="Intro"/>
    <w:basedOn w:val="Normal"/>
    <w:qFormat/>
    <w:rsid w:val="00975C5E"/>
    <w:pPr>
      <w:spacing w:after="1140" w:line="300" w:lineRule="exact"/>
    </w:pPr>
    <w:rPr>
      <w:sz w:val="24"/>
      <w:szCs w:val="24"/>
    </w:rPr>
  </w:style>
  <w:style w:type="paragraph" w:customStyle="1" w:styleId="Infotext">
    <w:name w:val="Infotext"/>
    <w:basedOn w:val="Normal"/>
    <w:qFormat/>
    <w:rsid w:val="008B15B4"/>
  </w:style>
  <w:style w:type="character" w:styleId="Lienhypertexte">
    <w:name w:val="Hyperlink"/>
    <w:basedOn w:val="Policepardfaut"/>
    <w:uiPriority w:val="99"/>
    <w:unhideWhenUsed/>
    <w:rsid w:val="00C52A48"/>
    <w:rPr>
      <w:color w:val="0000FF"/>
      <w:u w:val="single"/>
    </w:rPr>
  </w:style>
  <w:style w:type="paragraph" w:customStyle="1" w:styleId="EingercktEbene1">
    <w:name w:val="Eingerückt Ebene 1"/>
    <w:basedOn w:val="Normal"/>
    <w:link w:val="EingercktEbene1Zchn"/>
    <w:qFormat/>
    <w:rsid w:val="006B407A"/>
    <w:pPr>
      <w:spacing w:after="120" w:line="276" w:lineRule="auto"/>
      <w:ind w:left="567"/>
      <w:jc w:val="both"/>
    </w:pPr>
    <w:rPr>
      <w:rFonts w:ascii="TKTypeRegular" w:eastAsia="Times New Roman" w:hAnsi="TKTypeRegular" w:cs="Calibri"/>
      <w:color w:val="auto"/>
      <w:sz w:val="22"/>
      <w:szCs w:val="20"/>
      <w:lang w:eastAsia="de-DE"/>
    </w:rPr>
  </w:style>
  <w:style w:type="character" w:customStyle="1" w:styleId="EingercktEbene1Zchn">
    <w:name w:val="Eingerückt Ebene 1 Zchn"/>
    <w:basedOn w:val="Policepardfaut"/>
    <w:link w:val="EingercktEbene1"/>
    <w:rsid w:val="006B407A"/>
    <w:rPr>
      <w:rFonts w:ascii="TKTypeRegular" w:eastAsia="Times New Roman" w:hAnsi="TKTypeRegular" w:cs="Calibri"/>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04335\Desktop\Vertrag-E-Mail-Versand-DIN-A4\tk_Vertrag_E-Mail-Versand_DE_DIN_A4\tk_Vertrag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AC0EE77091E74A933F68061E94C5D7" ma:contentTypeVersion="16" ma:contentTypeDescription="Ein neues Dokument erstellen." ma:contentTypeScope="" ma:versionID="90313b3d72400d05e66572c29f1ded52">
  <xsd:schema xmlns:xsd="http://www.w3.org/2001/XMLSchema" xmlns:xs="http://www.w3.org/2001/XMLSchema" xmlns:p="http://schemas.microsoft.com/office/2006/metadata/properties" xmlns:ns2="19f0aaa6-b2c7-466e-81da-cf8f4b07d5cf" xmlns:ns3="536ff254-dad8-4f99-a114-8ab3ad681088" targetNamespace="http://schemas.microsoft.com/office/2006/metadata/properties" ma:root="true" ma:fieldsID="f081ca7c5c6a7d67f79bb093e39f4aec" ns2:_="" ns3:_="">
    <xsd:import namespace="19f0aaa6-b2c7-466e-81da-cf8f4b07d5cf"/>
    <xsd:import namespace="536ff254-dad8-4f99-a114-8ab3ad681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0aaa6-b2c7-466e-81da-cf8f4b07d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9017d6d-c640-40b5-b973-ecc24d63ff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ff254-dad8-4f99-a114-8ab3ad681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bc2c6d-79c6-4a0a-899c-5be921dfdfd2}" ma:internalName="TaxCatchAll" ma:showField="CatchAllData" ma:web="536ff254-dad8-4f99-a114-8ab3ad6810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0aaa6-b2c7-466e-81da-cf8f4b07d5cf">
      <Terms xmlns="http://schemas.microsoft.com/office/infopath/2007/PartnerControls"/>
    </lcf76f155ced4ddcb4097134ff3c332f>
    <TaxCatchAll xmlns="536ff254-dad8-4f99-a114-8ab3ad6810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6EFDE-8661-42C6-BA58-C617A3EA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0aaa6-b2c7-466e-81da-cf8f4b07d5cf"/>
    <ds:schemaRef ds:uri="536ff254-dad8-4f99-a114-8ab3ad68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3EA1A-882E-4F51-9DE7-32FFAF8FD3AF}">
  <ds:schemaRefs>
    <ds:schemaRef ds:uri="http://schemas.openxmlformats.org/officeDocument/2006/bibliography"/>
  </ds:schemaRefs>
</ds:datastoreItem>
</file>

<file path=customXml/itemProps3.xml><?xml version="1.0" encoding="utf-8"?>
<ds:datastoreItem xmlns:ds="http://schemas.openxmlformats.org/officeDocument/2006/customXml" ds:itemID="{B983EF01-C896-4DDE-9EEF-00C576603307}">
  <ds:schemaRefs>
    <ds:schemaRef ds:uri="http://schemas.microsoft.com/office/2006/metadata/properties"/>
    <ds:schemaRef ds:uri="http://schemas.microsoft.com/office/infopath/2007/PartnerControls"/>
    <ds:schemaRef ds:uri="19f0aaa6-b2c7-466e-81da-cf8f4b07d5cf"/>
    <ds:schemaRef ds:uri="536ff254-dad8-4f99-a114-8ab3ad681088"/>
  </ds:schemaRefs>
</ds:datastoreItem>
</file>

<file path=customXml/itemProps4.xml><?xml version="1.0" encoding="utf-8"?>
<ds:datastoreItem xmlns:ds="http://schemas.openxmlformats.org/officeDocument/2006/customXml" ds:itemID="{DF3623E5-137B-4C55-BF4E-42CD62BD5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tk_Vertrag_Primary_Logo_DE_DIN_A4</Template>
  <TotalTime>1</TotalTime>
  <Pages>7</Pages>
  <Words>2047</Words>
  <Characters>11261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Vertrag</vt:lpstr>
    </vt:vector>
  </TitlesOfParts>
  <Company>ThyssenKrupp</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Thordsen, Anke</dc:creator>
  <cp:lastModifiedBy>Boitard-Descroix, Emilie</cp:lastModifiedBy>
  <cp:revision>2</cp:revision>
  <cp:lastPrinted>2018-08-30T14:50:00Z</cp:lastPrinted>
  <dcterms:created xsi:type="dcterms:W3CDTF">2024-05-29T12:51:00Z</dcterms:created>
  <dcterms:modified xsi:type="dcterms:W3CDTF">2024-05-29T12:51:00Z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0x010100BBAC0EE77091E74A933F68061E94C5D7</vt:lpwstr>
  </property>
  <property fmtid="{D5CDD505-2E9C-101B-9397-08002B2CF9AE}" pid="3" name="Order">
    <vt:r8>1463600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